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E6A83F" w14:textId="77777777" w:rsidR="00E826DD" w:rsidRPr="000F061E" w:rsidRDefault="00000000">
      <w:pPr>
        <w:tabs>
          <w:tab w:val="left" w:pos="567"/>
        </w:tabs>
        <w:spacing w:after="60"/>
        <w:jc w:val="both"/>
      </w:pPr>
      <w:r w:rsidRPr="000F061E">
        <w:rPr>
          <w:b/>
          <w:bCs/>
        </w:rPr>
        <w:t>Табела 9.1.</w:t>
      </w:r>
      <w:r w:rsidRPr="000F061E">
        <w:t xml:space="preserve"> Научне, уметничке и стручне квалификације наставника и задужења у настави</w:t>
      </w:r>
    </w:p>
    <w:tbl>
      <w:tblPr>
        <w:tblStyle w:val="a"/>
        <w:tblW w:w="1061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7"/>
        <w:gridCol w:w="848"/>
        <w:gridCol w:w="110"/>
        <w:gridCol w:w="450"/>
        <w:gridCol w:w="1080"/>
        <w:gridCol w:w="720"/>
        <w:gridCol w:w="92"/>
        <w:gridCol w:w="1417"/>
        <w:gridCol w:w="21"/>
        <w:gridCol w:w="1890"/>
        <w:gridCol w:w="1800"/>
        <w:gridCol w:w="810"/>
        <w:gridCol w:w="900"/>
      </w:tblGrid>
      <w:tr w:rsidR="00E826DD" w:rsidRPr="000F061E" w14:paraId="74D4CB8E" w14:textId="77777777" w:rsidTr="000F061E">
        <w:trPr>
          <w:trHeight w:val="219"/>
          <w:jc w:val="center"/>
        </w:trPr>
        <w:tc>
          <w:tcPr>
            <w:tcW w:w="5215" w:type="dxa"/>
            <w:gridSpan w:val="9"/>
            <w:vAlign w:val="center"/>
          </w:tcPr>
          <w:p w14:paraId="4DD11EEA" w14:textId="77777777" w:rsidR="00E826DD" w:rsidRPr="000F061E" w:rsidRDefault="00000000">
            <w:pPr>
              <w:tabs>
                <w:tab w:val="left" w:pos="567"/>
              </w:tabs>
              <w:spacing w:after="20"/>
            </w:pPr>
            <w:r w:rsidRPr="000F061E">
              <w:rPr>
                <w:b/>
                <w:bCs/>
              </w:rPr>
              <w:t xml:space="preserve">Име, средње слово и презиме </w:t>
            </w:r>
          </w:p>
        </w:tc>
        <w:tc>
          <w:tcPr>
            <w:tcW w:w="540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9BC4AB" w14:textId="77777777" w:rsidR="00E826DD" w:rsidRPr="000F061E" w:rsidRDefault="00000000">
            <w:pPr>
              <w:spacing w:after="20"/>
            </w:pPr>
            <w:r w:rsidRPr="000F061E">
              <w:rPr>
                <w:b/>
                <w:bCs/>
              </w:rPr>
              <w:t>Невенка В. Јанковић</w:t>
            </w:r>
          </w:p>
        </w:tc>
      </w:tr>
      <w:tr w:rsidR="00E826DD" w:rsidRPr="000F061E" w14:paraId="46C1715E" w14:textId="77777777" w:rsidTr="000F061E">
        <w:trPr>
          <w:trHeight w:val="219"/>
          <w:jc w:val="center"/>
        </w:trPr>
        <w:tc>
          <w:tcPr>
            <w:tcW w:w="5215" w:type="dxa"/>
            <w:gridSpan w:val="9"/>
            <w:vAlign w:val="center"/>
          </w:tcPr>
          <w:p w14:paraId="2291F4F5" w14:textId="77777777" w:rsidR="00E826DD" w:rsidRPr="000F061E" w:rsidRDefault="00000000">
            <w:pPr>
              <w:tabs>
                <w:tab w:val="left" w:pos="567"/>
              </w:tabs>
              <w:spacing w:after="20"/>
            </w:pPr>
            <w:r w:rsidRPr="000F061E">
              <w:rPr>
                <w:b/>
                <w:bCs/>
              </w:rPr>
              <w:t>Звање</w:t>
            </w:r>
          </w:p>
        </w:tc>
        <w:tc>
          <w:tcPr>
            <w:tcW w:w="540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6F23E9" w14:textId="77777777" w:rsidR="00E826DD" w:rsidRPr="000F061E" w:rsidRDefault="00000000">
            <w:pPr>
              <w:spacing w:after="20"/>
            </w:pPr>
            <w:r w:rsidRPr="000F061E">
              <w:t>Наставник страног језика</w:t>
            </w:r>
          </w:p>
        </w:tc>
      </w:tr>
      <w:tr w:rsidR="00E826DD" w:rsidRPr="000F061E" w14:paraId="0BA7701F" w14:textId="77777777" w:rsidTr="000F061E">
        <w:trPr>
          <w:trHeight w:val="188"/>
          <w:jc w:val="center"/>
        </w:trPr>
        <w:tc>
          <w:tcPr>
            <w:tcW w:w="5215" w:type="dxa"/>
            <w:gridSpan w:val="9"/>
            <w:vAlign w:val="center"/>
          </w:tcPr>
          <w:p w14:paraId="0627072E" w14:textId="77777777" w:rsidR="00E826DD" w:rsidRPr="000F061E" w:rsidRDefault="00000000">
            <w:pPr>
              <w:tabs>
                <w:tab w:val="left" w:pos="567"/>
              </w:tabs>
              <w:spacing w:after="20"/>
            </w:pPr>
            <w:r w:rsidRPr="000F061E">
              <w:rPr>
                <w:b/>
                <w:bCs/>
              </w:rPr>
              <w:t>Назив институције у  којој наставник ради са пуним радним временом и од када</w:t>
            </w:r>
          </w:p>
        </w:tc>
        <w:tc>
          <w:tcPr>
            <w:tcW w:w="540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B35FF" w14:textId="77777777" w:rsidR="00E826DD" w:rsidRPr="000F061E" w:rsidRDefault="00000000">
            <w:pPr>
              <w:spacing w:line="216" w:lineRule="auto"/>
              <w:rPr>
                <w:color w:val="000000"/>
              </w:rPr>
            </w:pPr>
            <w:r w:rsidRPr="000F061E">
              <w:rPr>
                <w:color w:val="000000"/>
              </w:rPr>
              <w:t>Филозофски факултет Универзитета у Нишу</w:t>
            </w:r>
          </w:p>
          <w:p w14:paraId="3A6339A6" w14:textId="77777777" w:rsidR="00E826DD" w:rsidRPr="000F061E" w:rsidRDefault="00000000">
            <w:pPr>
              <w:spacing w:after="20"/>
            </w:pPr>
            <w:r w:rsidRPr="000F061E">
              <w:rPr>
                <w:color w:val="000000"/>
              </w:rPr>
              <w:t>Од  22.03.2017. године</w:t>
            </w:r>
          </w:p>
        </w:tc>
      </w:tr>
      <w:tr w:rsidR="00E826DD" w:rsidRPr="000F061E" w14:paraId="61A661F5" w14:textId="77777777" w:rsidTr="000F061E">
        <w:trPr>
          <w:trHeight w:val="58"/>
          <w:jc w:val="center"/>
        </w:trPr>
        <w:tc>
          <w:tcPr>
            <w:tcW w:w="5215" w:type="dxa"/>
            <w:gridSpan w:val="9"/>
            <w:vAlign w:val="center"/>
          </w:tcPr>
          <w:p w14:paraId="31850E6F" w14:textId="77777777" w:rsidR="00E826DD" w:rsidRPr="000F061E" w:rsidRDefault="00000000">
            <w:pPr>
              <w:tabs>
                <w:tab w:val="left" w:pos="567"/>
              </w:tabs>
              <w:spacing w:after="20"/>
            </w:pPr>
            <w:r w:rsidRPr="000F061E">
              <w:rPr>
                <w:b/>
                <w:bCs/>
              </w:rPr>
              <w:t>Ужа научна односно уметничка област</w:t>
            </w:r>
          </w:p>
        </w:tc>
        <w:tc>
          <w:tcPr>
            <w:tcW w:w="540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78281" w14:textId="77777777" w:rsidR="00E826DD" w:rsidRPr="000F061E" w:rsidRDefault="00000000">
            <w:pPr>
              <w:spacing w:after="20"/>
            </w:pPr>
            <w:r w:rsidRPr="000F061E">
              <w:t>Германистика</w:t>
            </w:r>
          </w:p>
        </w:tc>
      </w:tr>
      <w:tr w:rsidR="00E826DD" w:rsidRPr="000F061E" w14:paraId="3A546C0B" w14:textId="77777777" w:rsidTr="00AB4D14">
        <w:trPr>
          <w:trHeight w:val="58"/>
          <w:jc w:val="center"/>
        </w:trPr>
        <w:tc>
          <w:tcPr>
            <w:tcW w:w="10615" w:type="dxa"/>
            <w:gridSpan w:val="13"/>
            <w:vAlign w:val="center"/>
          </w:tcPr>
          <w:p w14:paraId="4708DEB4" w14:textId="77777777" w:rsidR="00E826DD" w:rsidRPr="000F061E" w:rsidRDefault="00000000">
            <w:pPr>
              <w:tabs>
                <w:tab w:val="left" w:pos="567"/>
              </w:tabs>
              <w:spacing w:after="20"/>
            </w:pPr>
            <w:r w:rsidRPr="000F061E">
              <w:rPr>
                <w:b/>
                <w:bCs/>
              </w:rPr>
              <w:t>Академска каријера</w:t>
            </w:r>
          </w:p>
        </w:tc>
      </w:tr>
      <w:tr w:rsidR="00E826DD" w14:paraId="61F5B3F9" w14:textId="77777777" w:rsidTr="000F061E">
        <w:trPr>
          <w:trHeight w:val="170"/>
          <w:jc w:val="center"/>
        </w:trPr>
        <w:tc>
          <w:tcPr>
            <w:tcW w:w="1885" w:type="dxa"/>
            <w:gridSpan w:val="4"/>
            <w:vAlign w:val="center"/>
          </w:tcPr>
          <w:p w14:paraId="53C1B4DE" w14:textId="77777777" w:rsidR="00E826DD" w:rsidRPr="00AB4D14" w:rsidRDefault="00E826DD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800" w:type="dxa"/>
            <w:gridSpan w:val="2"/>
            <w:vAlign w:val="center"/>
          </w:tcPr>
          <w:p w14:paraId="49447E71" w14:textId="77777777" w:rsidR="00E826DD" w:rsidRPr="00AB4D14" w:rsidRDefault="00000000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 xml:space="preserve">Година </w:t>
            </w:r>
          </w:p>
        </w:tc>
        <w:tc>
          <w:tcPr>
            <w:tcW w:w="3420" w:type="dxa"/>
            <w:gridSpan w:val="4"/>
            <w:vAlign w:val="center"/>
          </w:tcPr>
          <w:p w14:paraId="63B38E10" w14:textId="77777777" w:rsidR="00E826DD" w:rsidRPr="00AB4D14" w:rsidRDefault="00000000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 xml:space="preserve">Институција </w:t>
            </w:r>
          </w:p>
        </w:tc>
        <w:tc>
          <w:tcPr>
            <w:tcW w:w="1800" w:type="dxa"/>
            <w:vAlign w:val="center"/>
          </w:tcPr>
          <w:p w14:paraId="7A5DF3EB" w14:textId="77777777" w:rsidR="00E826DD" w:rsidRPr="00AB4D14" w:rsidRDefault="00000000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Научна област</w:t>
            </w:r>
          </w:p>
        </w:tc>
        <w:tc>
          <w:tcPr>
            <w:tcW w:w="1710" w:type="dxa"/>
            <w:gridSpan w:val="2"/>
            <w:vAlign w:val="center"/>
          </w:tcPr>
          <w:p w14:paraId="01638519" w14:textId="77777777" w:rsidR="00E826DD" w:rsidRPr="00AB4D14" w:rsidRDefault="00000000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Ужа научна област</w:t>
            </w:r>
          </w:p>
        </w:tc>
      </w:tr>
      <w:tr w:rsidR="00E826DD" w14:paraId="6E46E88A" w14:textId="77777777" w:rsidTr="000F061E">
        <w:trPr>
          <w:trHeight w:val="219"/>
          <w:jc w:val="center"/>
        </w:trPr>
        <w:tc>
          <w:tcPr>
            <w:tcW w:w="1885" w:type="dxa"/>
            <w:gridSpan w:val="4"/>
            <w:vAlign w:val="center"/>
          </w:tcPr>
          <w:p w14:paraId="2A063186" w14:textId="77777777" w:rsidR="00E826DD" w:rsidRPr="00AB4D14" w:rsidRDefault="00000000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Избор у звање</w:t>
            </w:r>
          </w:p>
        </w:tc>
        <w:tc>
          <w:tcPr>
            <w:tcW w:w="1800" w:type="dxa"/>
            <w:gridSpan w:val="2"/>
            <w:vAlign w:val="center"/>
          </w:tcPr>
          <w:p w14:paraId="4AA6AD5B" w14:textId="77777777" w:rsidR="00E826DD" w:rsidRPr="00AB4D14" w:rsidRDefault="00000000" w:rsidP="000F061E">
            <w:pPr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2021.</w:t>
            </w:r>
          </w:p>
        </w:tc>
        <w:tc>
          <w:tcPr>
            <w:tcW w:w="3420" w:type="dxa"/>
            <w:gridSpan w:val="4"/>
            <w:vAlign w:val="center"/>
          </w:tcPr>
          <w:p w14:paraId="7755676E" w14:textId="77777777" w:rsidR="00E826DD" w:rsidRPr="00AB4D14" w:rsidRDefault="00000000" w:rsidP="000F061E">
            <w:pPr>
              <w:rPr>
                <w:sz w:val="18"/>
                <w:szCs w:val="18"/>
              </w:rPr>
            </w:pPr>
            <w:r w:rsidRPr="00AB4D14">
              <w:rPr>
                <w:color w:val="000000"/>
                <w:sz w:val="18"/>
                <w:szCs w:val="18"/>
              </w:rPr>
              <w:t>Филозофски факултет  у Нишу</w:t>
            </w:r>
          </w:p>
        </w:tc>
        <w:tc>
          <w:tcPr>
            <w:tcW w:w="1800" w:type="dxa"/>
            <w:vAlign w:val="center"/>
          </w:tcPr>
          <w:p w14:paraId="226DCBF7" w14:textId="77777777" w:rsidR="00E826DD" w:rsidRPr="00AB4D14" w:rsidRDefault="00000000" w:rsidP="000F061E">
            <w:pPr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Филолошке науке</w:t>
            </w:r>
          </w:p>
        </w:tc>
        <w:tc>
          <w:tcPr>
            <w:tcW w:w="1710" w:type="dxa"/>
            <w:gridSpan w:val="2"/>
            <w:vAlign w:val="center"/>
          </w:tcPr>
          <w:p w14:paraId="693696DF" w14:textId="77777777" w:rsidR="00E826DD" w:rsidRPr="00AB4D14" w:rsidRDefault="00000000" w:rsidP="000F061E">
            <w:pPr>
              <w:rPr>
                <w:sz w:val="18"/>
                <w:szCs w:val="18"/>
                <w:highlight w:val="yellow"/>
              </w:rPr>
            </w:pPr>
            <w:r w:rsidRPr="00AB4D14">
              <w:rPr>
                <w:sz w:val="18"/>
                <w:szCs w:val="18"/>
              </w:rPr>
              <w:t>Германистика</w:t>
            </w:r>
          </w:p>
        </w:tc>
      </w:tr>
      <w:tr w:rsidR="00E826DD" w14:paraId="3EB59499" w14:textId="77777777" w:rsidTr="000F061E">
        <w:trPr>
          <w:trHeight w:val="224"/>
          <w:jc w:val="center"/>
        </w:trPr>
        <w:tc>
          <w:tcPr>
            <w:tcW w:w="1885" w:type="dxa"/>
            <w:gridSpan w:val="4"/>
            <w:vAlign w:val="center"/>
          </w:tcPr>
          <w:p w14:paraId="3153D5D1" w14:textId="77777777" w:rsidR="00E826DD" w:rsidRPr="00AB4D14" w:rsidRDefault="00000000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Докторске академске студије</w:t>
            </w:r>
          </w:p>
        </w:tc>
        <w:tc>
          <w:tcPr>
            <w:tcW w:w="1800" w:type="dxa"/>
            <w:gridSpan w:val="2"/>
            <w:vAlign w:val="center"/>
          </w:tcPr>
          <w:p w14:paraId="783E8B1D" w14:textId="77777777" w:rsidR="00E826DD" w:rsidRPr="00AB4D14" w:rsidRDefault="00000000" w:rsidP="000F061E">
            <w:pPr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Oдобрена тема дисертације 2021.</w:t>
            </w:r>
          </w:p>
        </w:tc>
        <w:tc>
          <w:tcPr>
            <w:tcW w:w="3420" w:type="dxa"/>
            <w:gridSpan w:val="4"/>
            <w:vAlign w:val="center"/>
          </w:tcPr>
          <w:p w14:paraId="126BCFB9" w14:textId="77777777" w:rsidR="00E826DD" w:rsidRPr="00AB4D14" w:rsidRDefault="00000000" w:rsidP="000F061E">
            <w:pPr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Филолошки факултет  у Београду</w:t>
            </w:r>
          </w:p>
        </w:tc>
        <w:tc>
          <w:tcPr>
            <w:tcW w:w="1800" w:type="dxa"/>
            <w:vAlign w:val="center"/>
          </w:tcPr>
          <w:p w14:paraId="4D0CAD2B" w14:textId="77777777" w:rsidR="00E826DD" w:rsidRPr="00AB4D14" w:rsidRDefault="00000000" w:rsidP="000F061E">
            <w:pPr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Филолошке науке</w:t>
            </w:r>
          </w:p>
        </w:tc>
        <w:tc>
          <w:tcPr>
            <w:tcW w:w="1710" w:type="dxa"/>
            <w:gridSpan w:val="2"/>
            <w:vAlign w:val="center"/>
          </w:tcPr>
          <w:p w14:paraId="7A5C36F7" w14:textId="77777777" w:rsidR="00E826DD" w:rsidRPr="00AB4D14" w:rsidRDefault="00000000" w:rsidP="000F061E">
            <w:pPr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Наука о језику</w:t>
            </w:r>
          </w:p>
        </w:tc>
      </w:tr>
      <w:tr w:rsidR="00E826DD" w14:paraId="168C1A0B" w14:textId="77777777" w:rsidTr="000F061E">
        <w:trPr>
          <w:trHeight w:val="89"/>
          <w:jc w:val="center"/>
        </w:trPr>
        <w:tc>
          <w:tcPr>
            <w:tcW w:w="1885" w:type="dxa"/>
            <w:gridSpan w:val="4"/>
            <w:vAlign w:val="center"/>
          </w:tcPr>
          <w:p w14:paraId="57127697" w14:textId="77777777" w:rsidR="00E826DD" w:rsidRPr="00AB4D14" w:rsidRDefault="00000000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Диплома</w:t>
            </w:r>
          </w:p>
        </w:tc>
        <w:tc>
          <w:tcPr>
            <w:tcW w:w="1800" w:type="dxa"/>
            <w:gridSpan w:val="2"/>
            <w:vAlign w:val="center"/>
          </w:tcPr>
          <w:p w14:paraId="7A5C63DB" w14:textId="77777777" w:rsidR="00E826DD" w:rsidRPr="00AB4D14" w:rsidRDefault="00000000" w:rsidP="000F061E">
            <w:pPr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1994.</w:t>
            </w:r>
          </w:p>
        </w:tc>
        <w:tc>
          <w:tcPr>
            <w:tcW w:w="3420" w:type="dxa"/>
            <w:gridSpan w:val="4"/>
            <w:vAlign w:val="center"/>
          </w:tcPr>
          <w:p w14:paraId="456FC311" w14:textId="77777777" w:rsidR="00E826DD" w:rsidRPr="00AB4D14" w:rsidRDefault="00000000" w:rsidP="000F061E">
            <w:pPr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Филозофски факултет  у Новом Саду</w:t>
            </w:r>
          </w:p>
        </w:tc>
        <w:tc>
          <w:tcPr>
            <w:tcW w:w="1800" w:type="dxa"/>
            <w:vAlign w:val="center"/>
          </w:tcPr>
          <w:p w14:paraId="6B9B3C6A" w14:textId="77777777" w:rsidR="00E826DD" w:rsidRPr="00AB4D14" w:rsidRDefault="00000000" w:rsidP="000F061E">
            <w:pPr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Филолошке науке</w:t>
            </w:r>
          </w:p>
        </w:tc>
        <w:tc>
          <w:tcPr>
            <w:tcW w:w="1710" w:type="dxa"/>
            <w:gridSpan w:val="2"/>
            <w:vAlign w:val="center"/>
          </w:tcPr>
          <w:p w14:paraId="3D699529" w14:textId="77777777" w:rsidR="00E826DD" w:rsidRPr="00AB4D14" w:rsidRDefault="00000000" w:rsidP="000F061E">
            <w:pPr>
              <w:rPr>
                <w:sz w:val="18"/>
                <w:szCs w:val="18"/>
              </w:rPr>
            </w:pPr>
            <w:r w:rsidRPr="00AB4D14">
              <w:rPr>
                <w:sz w:val="18"/>
                <w:szCs w:val="18"/>
              </w:rPr>
              <w:t>Немачки језик и књижевност</w:t>
            </w:r>
          </w:p>
        </w:tc>
      </w:tr>
      <w:tr w:rsidR="00E826DD" w14:paraId="19A3D3CC" w14:textId="77777777" w:rsidTr="00104189">
        <w:trPr>
          <w:trHeight w:val="219"/>
          <w:jc w:val="center"/>
        </w:trPr>
        <w:tc>
          <w:tcPr>
            <w:tcW w:w="10615" w:type="dxa"/>
            <w:gridSpan w:val="13"/>
            <w:vAlign w:val="center"/>
          </w:tcPr>
          <w:p w14:paraId="17CFCACD" w14:textId="77777777" w:rsidR="00E826DD" w:rsidRDefault="00000000">
            <w:pPr>
              <w:tabs>
                <w:tab w:val="left" w:pos="567"/>
              </w:tabs>
              <w:spacing w:after="20"/>
              <w:rPr>
                <w:sz w:val="16"/>
                <w:szCs w:val="16"/>
              </w:rPr>
            </w:pPr>
            <w:r>
              <w:rPr>
                <w:b/>
                <w:bCs/>
                <w:sz w:val="18"/>
                <w:szCs w:val="18"/>
              </w:rPr>
              <w:t>Списак предмета за које је наставник акредитован на првом или другом степену студија</w:t>
            </w:r>
          </w:p>
        </w:tc>
      </w:tr>
      <w:tr w:rsidR="00E826DD" w14:paraId="56F8A0FB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3D00EADD" w14:textId="77777777" w:rsidR="00E826DD" w:rsidRPr="000F061E" w:rsidRDefault="00000000">
            <w:pPr>
              <w:tabs>
                <w:tab w:val="left" w:pos="567"/>
              </w:tabs>
              <w:spacing w:after="20"/>
              <w:rPr>
                <w:sz w:val="18"/>
                <w:szCs w:val="18"/>
              </w:rPr>
            </w:pPr>
            <w:r w:rsidRPr="000F061E">
              <w:rPr>
                <w:sz w:val="18"/>
                <w:szCs w:val="18"/>
              </w:rPr>
              <w:t>Р.Б.</w:t>
            </w:r>
          </w:p>
        </w:tc>
        <w:tc>
          <w:tcPr>
            <w:tcW w:w="958" w:type="dxa"/>
            <w:gridSpan w:val="2"/>
            <w:vAlign w:val="center"/>
          </w:tcPr>
          <w:p w14:paraId="673EEB23" w14:textId="77777777" w:rsidR="00E826DD" w:rsidRPr="000F061E" w:rsidRDefault="00000000">
            <w:pPr>
              <w:tabs>
                <w:tab w:val="left" w:pos="567"/>
              </w:tabs>
              <w:spacing w:after="20"/>
              <w:rPr>
                <w:sz w:val="18"/>
                <w:szCs w:val="18"/>
              </w:rPr>
            </w:pPr>
            <w:r w:rsidRPr="000F061E">
              <w:rPr>
                <w:sz w:val="18"/>
                <w:szCs w:val="18"/>
              </w:rPr>
              <w:t>Ознака предмета</w:t>
            </w:r>
          </w:p>
        </w:tc>
        <w:tc>
          <w:tcPr>
            <w:tcW w:w="2342" w:type="dxa"/>
            <w:gridSpan w:val="4"/>
            <w:vAlign w:val="center"/>
          </w:tcPr>
          <w:p w14:paraId="73CF8929" w14:textId="77777777" w:rsidR="00E826DD" w:rsidRPr="000F061E" w:rsidRDefault="00000000">
            <w:pPr>
              <w:tabs>
                <w:tab w:val="left" w:pos="567"/>
              </w:tabs>
              <w:spacing w:after="20"/>
              <w:rPr>
                <w:sz w:val="18"/>
                <w:szCs w:val="18"/>
              </w:rPr>
            </w:pPr>
            <w:r w:rsidRPr="000F061E">
              <w:rPr>
                <w:sz w:val="18"/>
                <w:szCs w:val="18"/>
              </w:rPr>
              <w:t>Назив предмета</w:t>
            </w:r>
          </w:p>
          <w:p w14:paraId="7BCDD5DD" w14:textId="77777777" w:rsidR="00E826DD" w:rsidRPr="000F061E" w:rsidRDefault="00E826DD">
            <w:pPr>
              <w:spacing w:after="20"/>
              <w:rPr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14:paraId="229275C0" w14:textId="18C0BD33" w:rsidR="00E826DD" w:rsidRPr="000F061E" w:rsidRDefault="00000000">
            <w:pPr>
              <w:spacing w:after="20"/>
              <w:rPr>
                <w:sz w:val="18"/>
                <w:szCs w:val="18"/>
                <w:lang w:val="sr-Cyrl-RS"/>
              </w:rPr>
            </w:pPr>
            <w:r w:rsidRPr="000F061E">
              <w:rPr>
                <w:sz w:val="18"/>
                <w:szCs w:val="18"/>
              </w:rPr>
              <w:t>Вид наставе</w:t>
            </w:r>
          </w:p>
        </w:tc>
        <w:tc>
          <w:tcPr>
            <w:tcW w:w="4521" w:type="dxa"/>
            <w:gridSpan w:val="4"/>
            <w:vAlign w:val="center"/>
          </w:tcPr>
          <w:p w14:paraId="67BC00F8" w14:textId="77777777" w:rsidR="00E826DD" w:rsidRPr="000F061E" w:rsidRDefault="00000000">
            <w:pPr>
              <w:tabs>
                <w:tab w:val="left" w:pos="567"/>
              </w:tabs>
              <w:spacing w:after="20"/>
              <w:rPr>
                <w:sz w:val="18"/>
                <w:szCs w:val="18"/>
              </w:rPr>
            </w:pPr>
            <w:r w:rsidRPr="000F061E">
              <w:rPr>
                <w:sz w:val="18"/>
                <w:szCs w:val="18"/>
              </w:rPr>
              <w:t>Назив студијског програма</w:t>
            </w:r>
          </w:p>
        </w:tc>
        <w:tc>
          <w:tcPr>
            <w:tcW w:w="900" w:type="dxa"/>
            <w:vAlign w:val="center"/>
          </w:tcPr>
          <w:p w14:paraId="327E091B" w14:textId="77777777" w:rsidR="00E826DD" w:rsidRPr="000F061E" w:rsidRDefault="00000000">
            <w:pPr>
              <w:tabs>
                <w:tab w:val="left" w:pos="567"/>
              </w:tabs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 xml:space="preserve">Врста студија </w:t>
            </w:r>
          </w:p>
          <w:p w14:paraId="28301093" w14:textId="02DDEA88" w:rsidR="00E826DD" w:rsidRPr="000F061E" w:rsidRDefault="00000000">
            <w:pPr>
              <w:tabs>
                <w:tab w:val="left" w:pos="567"/>
              </w:tabs>
              <w:spacing w:after="20"/>
              <w:rPr>
                <w:sz w:val="14"/>
                <w:szCs w:val="14"/>
              </w:rPr>
            </w:pPr>
            <w:r w:rsidRPr="000F061E">
              <w:rPr>
                <w:sz w:val="16"/>
                <w:szCs w:val="16"/>
              </w:rPr>
              <w:t>(ОАС,</w:t>
            </w:r>
            <w:r w:rsidR="000F061E" w:rsidRPr="000F061E">
              <w:rPr>
                <w:sz w:val="16"/>
                <w:szCs w:val="16"/>
                <w:lang w:val="sr-Cyrl-RS"/>
              </w:rPr>
              <w:t xml:space="preserve"> </w:t>
            </w:r>
            <w:r w:rsidRPr="000F061E">
              <w:rPr>
                <w:sz w:val="16"/>
                <w:szCs w:val="16"/>
              </w:rPr>
              <w:t>МАС)</w:t>
            </w:r>
          </w:p>
        </w:tc>
      </w:tr>
      <w:tr w:rsidR="00E826DD" w14:paraId="27BF452E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1B44A543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1.</w:t>
            </w:r>
          </w:p>
        </w:tc>
        <w:tc>
          <w:tcPr>
            <w:tcW w:w="958" w:type="dxa"/>
            <w:gridSpan w:val="2"/>
            <w:vAlign w:val="center"/>
          </w:tcPr>
          <w:p w14:paraId="3384BA48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ONSA21</w:t>
            </w:r>
          </w:p>
        </w:tc>
        <w:tc>
          <w:tcPr>
            <w:tcW w:w="2342" w:type="dxa"/>
            <w:gridSpan w:val="4"/>
            <w:vAlign w:val="center"/>
          </w:tcPr>
          <w:p w14:paraId="05EB25D1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Немачки језик А2.1</w:t>
            </w:r>
          </w:p>
        </w:tc>
        <w:tc>
          <w:tcPr>
            <w:tcW w:w="1417" w:type="dxa"/>
            <w:vAlign w:val="center"/>
          </w:tcPr>
          <w:p w14:paraId="2916653F" w14:textId="77777777" w:rsidR="00E826DD" w:rsidRPr="000F061E" w:rsidRDefault="00000000">
            <w:pPr>
              <w:rPr>
                <w:sz w:val="16"/>
                <w:szCs w:val="16"/>
                <w:lang w:val="sr-Latn-RS"/>
              </w:rPr>
            </w:pPr>
            <w:r w:rsidRPr="000F061E">
              <w:rPr>
                <w:sz w:val="16"/>
                <w:szCs w:val="16"/>
              </w:rPr>
              <w:t>предавања</w:t>
            </w:r>
          </w:p>
        </w:tc>
        <w:tc>
          <w:tcPr>
            <w:tcW w:w="4521" w:type="dxa"/>
            <w:gridSpan w:val="4"/>
            <w:vAlign w:val="center"/>
          </w:tcPr>
          <w:p w14:paraId="5B36DCB4" w14:textId="77777777" w:rsidR="00E826DD" w:rsidRPr="000F061E" w:rsidRDefault="00000000">
            <w:pPr>
              <w:spacing w:after="20"/>
              <w:rPr>
                <w:sz w:val="14"/>
                <w:szCs w:val="14"/>
              </w:rPr>
            </w:pPr>
            <w:r w:rsidRPr="000F061E">
              <w:rPr>
                <w:sz w:val="14"/>
                <w:szCs w:val="14"/>
              </w:rPr>
              <w:t xml:space="preserve">Англистика, Србистика, Француски језик и књижевност, Руски језик и књижевност, Новинарство, Комуникологија, Педагогија, Филозофија, Историја, Социологија, Социјална политика и социјални рад, Психологија  </w:t>
            </w:r>
          </w:p>
        </w:tc>
        <w:tc>
          <w:tcPr>
            <w:tcW w:w="900" w:type="dxa"/>
            <w:vAlign w:val="center"/>
          </w:tcPr>
          <w:p w14:paraId="62BDD5C8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ОАС</w:t>
            </w:r>
          </w:p>
        </w:tc>
      </w:tr>
      <w:tr w:rsidR="00E826DD" w14:paraId="6D17D931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6FCDC249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2.</w:t>
            </w:r>
          </w:p>
        </w:tc>
        <w:tc>
          <w:tcPr>
            <w:tcW w:w="958" w:type="dxa"/>
            <w:gridSpan w:val="2"/>
            <w:vAlign w:val="center"/>
          </w:tcPr>
          <w:p w14:paraId="43A35CC9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ONSA22</w:t>
            </w:r>
          </w:p>
        </w:tc>
        <w:tc>
          <w:tcPr>
            <w:tcW w:w="2342" w:type="dxa"/>
            <w:gridSpan w:val="4"/>
            <w:vAlign w:val="center"/>
          </w:tcPr>
          <w:p w14:paraId="6D2B6502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Немачки језик А2.2</w:t>
            </w:r>
          </w:p>
        </w:tc>
        <w:tc>
          <w:tcPr>
            <w:tcW w:w="1417" w:type="dxa"/>
            <w:vAlign w:val="center"/>
          </w:tcPr>
          <w:p w14:paraId="34CEDD56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предавања</w:t>
            </w:r>
          </w:p>
        </w:tc>
        <w:tc>
          <w:tcPr>
            <w:tcW w:w="4521" w:type="dxa"/>
            <w:gridSpan w:val="4"/>
            <w:vAlign w:val="center"/>
          </w:tcPr>
          <w:p w14:paraId="7F0DFD63" w14:textId="77777777" w:rsidR="00E826DD" w:rsidRPr="000F061E" w:rsidRDefault="00000000">
            <w:pPr>
              <w:spacing w:after="20"/>
              <w:rPr>
                <w:sz w:val="14"/>
                <w:szCs w:val="14"/>
              </w:rPr>
            </w:pPr>
            <w:r w:rsidRPr="000F061E">
              <w:rPr>
                <w:sz w:val="14"/>
                <w:szCs w:val="14"/>
              </w:rPr>
              <w:t xml:space="preserve">Англистика, Србистика, Француски језик и књижевност, Руски језик и књижевност, Новинарство, Комуникологија, Педагогија, Филозофија, Историја, Социологија, Социјална политика и социјални рад, Психологија  </w:t>
            </w:r>
          </w:p>
        </w:tc>
        <w:tc>
          <w:tcPr>
            <w:tcW w:w="900" w:type="dxa"/>
            <w:vAlign w:val="center"/>
          </w:tcPr>
          <w:p w14:paraId="56BEB44D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ОАС</w:t>
            </w:r>
          </w:p>
        </w:tc>
      </w:tr>
      <w:tr w:rsidR="00E826DD" w14:paraId="60D47E55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46F42A3B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3.</w:t>
            </w:r>
          </w:p>
        </w:tc>
        <w:tc>
          <w:tcPr>
            <w:tcW w:w="958" w:type="dxa"/>
            <w:gridSpan w:val="2"/>
            <w:vAlign w:val="center"/>
          </w:tcPr>
          <w:p w14:paraId="2004F5F9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ONSB11</w:t>
            </w:r>
          </w:p>
        </w:tc>
        <w:tc>
          <w:tcPr>
            <w:tcW w:w="2342" w:type="dxa"/>
            <w:gridSpan w:val="4"/>
            <w:vAlign w:val="center"/>
          </w:tcPr>
          <w:p w14:paraId="795D1171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Немачки језик Б1.1</w:t>
            </w:r>
          </w:p>
        </w:tc>
        <w:tc>
          <w:tcPr>
            <w:tcW w:w="1417" w:type="dxa"/>
            <w:vAlign w:val="center"/>
          </w:tcPr>
          <w:p w14:paraId="027320E7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предавања</w:t>
            </w:r>
          </w:p>
        </w:tc>
        <w:tc>
          <w:tcPr>
            <w:tcW w:w="4521" w:type="dxa"/>
            <w:gridSpan w:val="4"/>
            <w:vAlign w:val="center"/>
          </w:tcPr>
          <w:p w14:paraId="15C1F358" w14:textId="77777777" w:rsidR="00E826DD" w:rsidRPr="000F061E" w:rsidRDefault="00000000">
            <w:pPr>
              <w:spacing w:after="20"/>
              <w:rPr>
                <w:sz w:val="14"/>
                <w:szCs w:val="14"/>
              </w:rPr>
            </w:pPr>
            <w:r w:rsidRPr="000F061E">
              <w:rPr>
                <w:sz w:val="14"/>
                <w:szCs w:val="14"/>
              </w:rPr>
              <w:t>Англистика, Србистика, Француски језик и књижевност, Руски језик и књижевност, Новинарство и Комуникологија, Педагогија, Филозофија</w:t>
            </w:r>
          </w:p>
        </w:tc>
        <w:tc>
          <w:tcPr>
            <w:tcW w:w="900" w:type="dxa"/>
            <w:vAlign w:val="center"/>
          </w:tcPr>
          <w:p w14:paraId="4CA13E01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ОАС</w:t>
            </w:r>
          </w:p>
        </w:tc>
      </w:tr>
      <w:tr w:rsidR="00E826DD" w14:paraId="61E82286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52FF7824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4.</w:t>
            </w:r>
          </w:p>
        </w:tc>
        <w:tc>
          <w:tcPr>
            <w:tcW w:w="958" w:type="dxa"/>
            <w:gridSpan w:val="2"/>
            <w:vAlign w:val="center"/>
          </w:tcPr>
          <w:p w14:paraId="2DB0E12F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ONSB12</w:t>
            </w:r>
          </w:p>
        </w:tc>
        <w:tc>
          <w:tcPr>
            <w:tcW w:w="2342" w:type="dxa"/>
            <w:gridSpan w:val="4"/>
            <w:vAlign w:val="center"/>
          </w:tcPr>
          <w:p w14:paraId="75BB9553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Немачки језик Б1.2</w:t>
            </w:r>
          </w:p>
        </w:tc>
        <w:tc>
          <w:tcPr>
            <w:tcW w:w="1417" w:type="dxa"/>
            <w:vAlign w:val="center"/>
          </w:tcPr>
          <w:p w14:paraId="385C7568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предавања</w:t>
            </w:r>
          </w:p>
        </w:tc>
        <w:tc>
          <w:tcPr>
            <w:tcW w:w="4521" w:type="dxa"/>
            <w:gridSpan w:val="4"/>
            <w:vAlign w:val="center"/>
          </w:tcPr>
          <w:p w14:paraId="4E10F21E" w14:textId="77777777" w:rsidR="00E826DD" w:rsidRPr="000F061E" w:rsidRDefault="00000000">
            <w:pPr>
              <w:spacing w:after="20"/>
              <w:rPr>
                <w:sz w:val="14"/>
                <w:szCs w:val="14"/>
              </w:rPr>
            </w:pPr>
            <w:r w:rsidRPr="000F061E">
              <w:rPr>
                <w:sz w:val="14"/>
                <w:szCs w:val="14"/>
              </w:rPr>
              <w:t>Англистика, Србистика, Француски језик и књижевност, Руски језик и књижевност, Новинарство и Комуникологија, Педагогија</w:t>
            </w:r>
          </w:p>
        </w:tc>
        <w:tc>
          <w:tcPr>
            <w:tcW w:w="900" w:type="dxa"/>
            <w:vAlign w:val="center"/>
          </w:tcPr>
          <w:p w14:paraId="7B2552D8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ОАС</w:t>
            </w:r>
          </w:p>
        </w:tc>
      </w:tr>
      <w:tr w:rsidR="00E826DD" w14:paraId="5BE4442D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21816AD7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5.</w:t>
            </w:r>
          </w:p>
        </w:tc>
        <w:tc>
          <w:tcPr>
            <w:tcW w:w="958" w:type="dxa"/>
            <w:gridSpan w:val="2"/>
            <w:vAlign w:val="center"/>
          </w:tcPr>
          <w:p w14:paraId="7CEC6CC1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ONSB21</w:t>
            </w:r>
          </w:p>
        </w:tc>
        <w:tc>
          <w:tcPr>
            <w:tcW w:w="2342" w:type="dxa"/>
            <w:gridSpan w:val="4"/>
            <w:vAlign w:val="center"/>
          </w:tcPr>
          <w:p w14:paraId="1515203A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Немачки језик Б2.1</w:t>
            </w:r>
          </w:p>
        </w:tc>
        <w:tc>
          <w:tcPr>
            <w:tcW w:w="1417" w:type="dxa"/>
            <w:vAlign w:val="center"/>
          </w:tcPr>
          <w:p w14:paraId="66820B23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предавања</w:t>
            </w:r>
          </w:p>
        </w:tc>
        <w:tc>
          <w:tcPr>
            <w:tcW w:w="4521" w:type="dxa"/>
            <w:gridSpan w:val="4"/>
            <w:vAlign w:val="center"/>
          </w:tcPr>
          <w:p w14:paraId="25F23527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Англистика, Руски језик и књижевност</w:t>
            </w:r>
          </w:p>
        </w:tc>
        <w:tc>
          <w:tcPr>
            <w:tcW w:w="900" w:type="dxa"/>
            <w:vAlign w:val="center"/>
          </w:tcPr>
          <w:p w14:paraId="57EDE12C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ОАС</w:t>
            </w:r>
          </w:p>
        </w:tc>
      </w:tr>
      <w:tr w:rsidR="00E826DD" w14:paraId="130EA4CE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5F186177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6.</w:t>
            </w:r>
          </w:p>
        </w:tc>
        <w:tc>
          <w:tcPr>
            <w:tcW w:w="958" w:type="dxa"/>
            <w:gridSpan w:val="2"/>
            <w:vAlign w:val="center"/>
          </w:tcPr>
          <w:p w14:paraId="455FFA61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ONB22P</w:t>
            </w:r>
          </w:p>
        </w:tc>
        <w:tc>
          <w:tcPr>
            <w:tcW w:w="2342" w:type="dxa"/>
            <w:gridSpan w:val="4"/>
            <w:vAlign w:val="center"/>
          </w:tcPr>
          <w:p w14:paraId="0E154783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Немачки језик Б2.2</w:t>
            </w:r>
          </w:p>
        </w:tc>
        <w:tc>
          <w:tcPr>
            <w:tcW w:w="1417" w:type="dxa"/>
            <w:vAlign w:val="center"/>
          </w:tcPr>
          <w:p w14:paraId="6165321F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предавања</w:t>
            </w:r>
          </w:p>
        </w:tc>
        <w:tc>
          <w:tcPr>
            <w:tcW w:w="4521" w:type="dxa"/>
            <w:gridSpan w:val="4"/>
            <w:vAlign w:val="center"/>
          </w:tcPr>
          <w:p w14:paraId="0240BEAF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Англистика</w:t>
            </w:r>
          </w:p>
        </w:tc>
        <w:tc>
          <w:tcPr>
            <w:tcW w:w="900" w:type="dxa"/>
            <w:vAlign w:val="center"/>
          </w:tcPr>
          <w:p w14:paraId="08DFF6E0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ОАС</w:t>
            </w:r>
          </w:p>
        </w:tc>
      </w:tr>
      <w:tr w:rsidR="00E826DD" w14:paraId="5888FF0D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33D52A80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7.</w:t>
            </w:r>
          </w:p>
        </w:tc>
        <w:tc>
          <w:tcPr>
            <w:tcW w:w="958" w:type="dxa"/>
            <w:gridSpan w:val="2"/>
            <w:vAlign w:val="center"/>
          </w:tcPr>
          <w:p w14:paraId="13CC3985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ONSB22</w:t>
            </w:r>
          </w:p>
        </w:tc>
        <w:tc>
          <w:tcPr>
            <w:tcW w:w="2342" w:type="dxa"/>
            <w:gridSpan w:val="4"/>
            <w:vAlign w:val="center"/>
          </w:tcPr>
          <w:p w14:paraId="1CC76A50" w14:textId="77777777" w:rsidR="00E826DD" w:rsidRPr="000F061E" w:rsidRDefault="00000000">
            <w:pPr>
              <w:spacing w:after="20"/>
              <w:rPr>
                <w:sz w:val="16"/>
                <w:szCs w:val="16"/>
                <w:highlight w:val="yellow"/>
              </w:rPr>
            </w:pPr>
            <w:r w:rsidRPr="000F061E">
              <w:rPr>
                <w:sz w:val="16"/>
                <w:szCs w:val="16"/>
              </w:rPr>
              <w:t>Немачки језик Б2.2</w:t>
            </w:r>
          </w:p>
        </w:tc>
        <w:tc>
          <w:tcPr>
            <w:tcW w:w="1417" w:type="dxa"/>
            <w:vAlign w:val="center"/>
          </w:tcPr>
          <w:p w14:paraId="294649BB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предавања</w:t>
            </w:r>
          </w:p>
        </w:tc>
        <w:tc>
          <w:tcPr>
            <w:tcW w:w="4521" w:type="dxa"/>
            <w:gridSpan w:val="4"/>
            <w:vAlign w:val="center"/>
          </w:tcPr>
          <w:p w14:paraId="088751C8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Руски језик и књижевност</w:t>
            </w:r>
          </w:p>
        </w:tc>
        <w:tc>
          <w:tcPr>
            <w:tcW w:w="900" w:type="dxa"/>
            <w:vAlign w:val="center"/>
          </w:tcPr>
          <w:p w14:paraId="4A592263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ОАС</w:t>
            </w:r>
          </w:p>
        </w:tc>
      </w:tr>
      <w:tr w:rsidR="00E826DD" w14:paraId="3B60D5C4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1AAD7808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8.</w:t>
            </w:r>
          </w:p>
        </w:tc>
        <w:tc>
          <w:tcPr>
            <w:tcW w:w="958" w:type="dxa"/>
            <w:gridSpan w:val="2"/>
            <w:vAlign w:val="center"/>
          </w:tcPr>
          <w:p w14:paraId="0BE28A60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ONEM18</w:t>
            </w:r>
          </w:p>
        </w:tc>
        <w:tc>
          <w:tcPr>
            <w:tcW w:w="2342" w:type="dxa"/>
            <w:gridSpan w:val="4"/>
            <w:vAlign w:val="center"/>
          </w:tcPr>
          <w:p w14:paraId="0CE33296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Историја немачког језика 1</w:t>
            </w:r>
          </w:p>
        </w:tc>
        <w:tc>
          <w:tcPr>
            <w:tcW w:w="1417" w:type="dxa"/>
            <w:vAlign w:val="center"/>
          </w:tcPr>
          <w:p w14:paraId="03185054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вежбе</w:t>
            </w:r>
          </w:p>
        </w:tc>
        <w:tc>
          <w:tcPr>
            <w:tcW w:w="4521" w:type="dxa"/>
            <w:gridSpan w:val="4"/>
            <w:vAlign w:val="center"/>
          </w:tcPr>
          <w:p w14:paraId="56CE63F5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Немачки језик и књижевност</w:t>
            </w:r>
          </w:p>
        </w:tc>
        <w:tc>
          <w:tcPr>
            <w:tcW w:w="900" w:type="dxa"/>
            <w:vAlign w:val="center"/>
          </w:tcPr>
          <w:p w14:paraId="46DD85BF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ОАС</w:t>
            </w:r>
          </w:p>
        </w:tc>
      </w:tr>
      <w:tr w:rsidR="00E826DD" w14:paraId="13FD1A37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0CF590D4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9.</w:t>
            </w:r>
          </w:p>
        </w:tc>
        <w:tc>
          <w:tcPr>
            <w:tcW w:w="958" w:type="dxa"/>
            <w:gridSpan w:val="2"/>
            <w:vAlign w:val="center"/>
          </w:tcPr>
          <w:p w14:paraId="43C1D993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ONEM22</w:t>
            </w:r>
          </w:p>
        </w:tc>
        <w:tc>
          <w:tcPr>
            <w:tcW w:w="2342" w:type="dxa"/>
            <w:gridSpan w:val="4"/>
            <w:vAlign w:val="center"/>
          </w:tcPr>
          <w:p w14:paraId="7EC4BDF5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Историја немачког језика 2</w:t>
            </w:r>
          </w:p>
        </w:tc>
        <w:tc>
          <w:tcPr>
            <w:tcW w:w="1417" w:type="dxa"/>
            <w:vAlign w:val="center"/>
          </w:tcPr>
          <w:p w14:paraId="5CB84CE0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вежбе</w:t>
            </w:r>
          </w:p>
        </w:tc>
        <w:tc>
          <w:tcPr>
            <w:tcW w:w="4521" w:type="dxa"/>
            <w:gridSpan w:val="4"/>
            <w:vAlign w:val="center"/>
          </w:tcPr>
          <w:p w14:paraId="256A045E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Немачки језик и књижевност</w:t>
            </w:r>
          </w:p>
        </w:tc>
        <w:tc>
          <w:tcPr>
            <w:tcW w:w="900" w:type="dxa"/>
            <w:vAlign w:val="center"/>
          </w:tcPr>
          <w:p w14:paraId="6F365F90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ОАС</w:t>
            </w:r>
          </w:p>
        </w:tc>
      </w:tr>
      <w:tr w:rsidR="00E826DD" w14:paraId="4136FDAF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6FE3700B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10.</w:t>
            </w:r>
          </w:p>
        </w:tc>
        <w:tc>
          <w:tcPr>
            <w:tcW w:w="958" w:type="dxa"/>
            <w:gridSpan w:val="2"/>
            <w:vAlign w:val="center"/>
          </w:tcPr>
          <w:p w14:paraId="034E3B74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ONEM19</w:t>
            </w:r>
          </w:p>
        </w:tc>
        <w:tc>
          <w:tcPr>
            <w:tcW w:w="2342" w:type="dxa"/>
            <w:gridSpan w:val="4"/>
            <w:vAlign w:val="center"/>
          </w:tcPr>
          <w:p w14:paraId="6B4B8284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Савремени немачки језик 6</w:t>
            </w:r>
          </w:p>
        </w:tc>
        <w:tc>
          <w:tcPr>
            <w:tcW w:w="1417" w:type="dxa"/>
            <w:vAlign w:val="center"/>
          </w:tcPr>
          <w:p w14:paraId="4ADAF6B2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преедавања</w:t>
            </w:r>
          </w:p>
        </w:tc>
        <w:tc>
          <w:tcPr>
            <w:tcW w:w="4521" w:type="dxa"/>
            <w:gridSpan w:val="4"/>
            <w:vAlign w:val="center"/>
          </w:tcPr>
          <w:p w14:paraId="4D36D511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Немачки језик и књижевност</w:t>
            </w:r>
          </w:p>
        </w:tc>
        <w:tc>
          <w:tcPr>
            <w:tcW w:w="900" w:type="dxa"/>
            <w:vAlign w:val="center"/>
          </w:tcPr>
          <w:p w14:paraId="4B98D52D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ОАС</w:t>
            </w:r>
          </w:p>
        </w:tc>
      </w:tr>
      <w:tr w:rsidR="00E826DD" w14:paraId="10A5CD1A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75AEF059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11.</w:t>
            </w:r>
          </w:p>
        </w:tc>
        <w:tc>
          <w:tcPr>
            <w:tcW w:w="958" w:type="dxa"/>
            <w:gridSpan w:val="2"/>
            <w:vAlign w:val="center"/>
          </w:tcPr>
          <w:p w14:paraId="53477500" w14:textId="77777777" w:rsidR="00E826DD" w:rsidRPr="000F061E" w:rsidRDefault="00000000">
            <w:pPr>
              <w:spacing w:after="20"/>
              <w:rPr>
                <w:color w:val="000000"/>
                <w:sz w:val="16"/>
                <w:szCs w:val="16"/>
              </w:rPr>
            </w:pPr>
            <w:r w:rsidRPr="000F061E">
              <w:rPr>
                <w:color w:val="000000"/>
                <w:sz w:val="16"/>
                <w:szCs w:val="16"/>
              </w:rPr>
              <w:t>МНЈК00</w:t>
            </w:r>
          </w:p>
        </w:tc>
        <w:tc>
          <w:tcPr>
            <w:tcW w:w="2342" w:type="dxa"/>
            <w:gridSpan w:val="4"/>
            <w:vAlign w:val="center"/>
          </w:tcPr>
          <w:p w14:paraId="776065C7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Техника научног рада</w:t>
            </w:r>
          </w:p>
        </w:tc>
        <w:tc>
          <w:tcPr>
            <w:tcW w:w="1417" w:type="dxa"/>
            <w:vAlign w:val="center"/>
          </w:tcPr>
          <w:p w14:paraId="482D68E5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вежбе</w:t>
            </w:r>
          </w:p>
        </w:tc>
        <w:tc>
          <w:tcPr>
            <w:tcW w:w="4521" w:type="dxa"/>
            <w:gridSpan w:val="4"/>
            <w:vAlign w:val="center"/>
          </w:tcPr>
          <w:p w14:paraId="111DFEB9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Немачки језик и књижевност</w:t>
            </w:r>
          </w:p>
        </w:tc>
        <w:tc>
          <w:tcPr>
            <w:tcW w:w="900" w:type="dxa"/>
            <w:vAlign w:val="center"/>
          </w:tcPr>
          <w:p w14:paraId="46C1B767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МАС</w:t>
            </w:r>
          </w:p>
        </w:tc>
      </w:tr>
      <w:tr w:rsidR="00E826DD" w14:paraId="2B5359BF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43BA1A63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12.</w:t>
            </w:r>
          </w:p>
        </w:tc>
        <w:tc>
          <w:tcPr>
            <w:tcW w:w="958" w:type="dxa"/>
            <w:gridSpan w:val="2"/>
            <w:vAlign w:val="center"/>
          </w:tcPr>
          <w:p w14:paraId="55932DCB" w14:textId="77777777" w:rsidR="00E826DD" w:rsidRPr="000F061E" w:rsidRDefault="00000000">
            <w:pPr>
              <w:spacing w:after="20"/>
              <w:rPr>
                <w:color w:val="000000"/>
                <w:sz w:val="16"/>
                <w:szCs w:val="16"/>
              </w:rPr>
            </w:pPr>
            <w:r w:rsidRPr="000F061E">
              <w:rPr>
                <w:color w:val="000000"/>
                <w:sz w:val="16"/>
                <w:szCs w:val="16"/>
              </w:rPr>
              <w:t>МНЈК05</w:t>
            </w:r>
          </w:p>
        </w:tc>
        <w:tc>
          <w:tcPr>
            <w:tcW w:w="2342" w:type="dxa"/>
            <w:gridSpan w:val="4"/>
            <w:vAlign w:val="center"/>
          </w:tcPr>
          <w:p w14:paraId="0A5098D2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Немачка књижевност друге половине 20.века</w:t>
            </w:r>
          </w:p>
        </w:tc>
        <w:tc>
          <w:tcPr>
            <w:tcW w:w="1417" w:type="dxa"/>
            <w:vAlign w:val="center"/>
          </w:tcPr>
          <w:p w14:paraId="51035C1F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вежбе</w:t>
            </w:r>
          </w:p>
        </w:tc>
        <w:tc>
          <w:tcPr>
            <w:tcW w:w="4521" w:type="dxa"/>
            <w:gridSpan w:val="4"/>
            <w:vAlign w:val="center"/>
          </w:tcPr>
          <w:p w14:paraId="08F1F512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Немачки језик и књижевност</w:t>
            </w:r>
          </w:p>
        </w:tc>
        <w:tc>
          <w:tcPr>
            <w:tcW w:w="900" w:type="dxa"/>
            <w:vAlign w:val="center"/>
          </w:tcPr>
          <w:p w14:paraId="455364EB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МАС</w:t>
            </w:r>
          </w:p>
        </w:tc>
      </w:tr>
      <w:tr w:rsidR="00E826DD" w14:paraId="08A4CB9B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37A6CE14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13.</w:t>
            </w:r>
          </w:p>
        </w:tc>
        <w:tc>
          <w:tcPr>
            <w:tcW w:w="958" w:type="dxa"/>
            <w:gridSpan w:val="2"/>
            <w:vAlign w:val="center"/>
          </w:tcPr>
          <w:p w14:paraId="153C9901" w14:textId="77777777" w:rsidR="00E826DD" w:rsidRPr="000F061E" w:rsidRDefault="00000000">
            <w:pPr>
              <w:spacing w:after="20"/>
              <w:rPr>
                <w:color w:val="000000"/>
                <w:sz w:val="16"/>
                <w:szCs w:val="16"/>
              </w:rPr>
            </w:pPr>
            <w:r w:rsidRPr="000F061E">
              <w:rPr>
                <w:color w:val="000000"/>
                <w:sz w:val="16"/>
                <w:szCs w:val="16"/>
              </w:rPr>
              <w:t>МНЈК07</w:t>
            </w:r>
          </w:p>
        </w:tc>
        <w:tc>
          <w:tcPr>
            <w:tcW w:w="2342" w:type="dxa"/>
            <w:gridSpan w:val="4"/>
            <w:vAlign w:val="center"/>
          </w:tcPr>
          <w:p w14:paraId="50C676A2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Магични реализам</w:t>
            </w:r>
          </w:p>
        </w:tc>
        <w:tc>
          <w:tcPr>
            <w:tcW w:w="1417" w:type="dxa"/>
            <w:vAlign w:val="center"/>
          </w:tcPr>
          <w:p w14:paraId="68C1F253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вежбе</w:t>
            </w:r>
          </w:p>
        </w:tc>
        <w:tc>
          <w:tcPr>
            <w:tcW w:w="4521" w:type="dxa"/>
            <w:gridSpan w:val="4"/>
            <w:vAlign w:val="center"/>
          </w:tcPr>
          <w:p w14:paraId="737A534F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Немачки језик и књижевност</w:t>
            </w:r>
          </w:p>
        </w:tc>
        <w:tc>
          <w:tcPr>
            <w:tcW w:w="900" w:type="dxa"/>
            <w:vAlign w:val="center"/>
          </w:tcPr>
          <w:p w14:paraId="36DAF2E3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МАС</w:t>
            </w:r>
          </w:p>
        </w:tc>
      </w:tr>
      <w:tr w:rsidR="00E826DD" w14:paraId="74F6666B" w14:textId="77777777" w:rsidTr="000F061E">
        <w:trPr>
          <w:trHeight w:val="219"/>
          <w:jc w:val="center"/>
        </w:trPr>
        <w:tc>
          <w:tcPr>
            <w:tcW w:w="477" w:type="dxa"/>
            <w:vAlign w:val="center"/>
          </w:tcPr>
          <w:p w14:paraId="3523A452" w14:textId="77777777" w:rsidR="00E826DD" w:rsidRPr="000F061E" w:rsidRDefault="00000000">
            <w:pPr>
              <w:tabs>
                <w:tab w:val="left" w:pos="567"/>
              </w:tabs>
              <w:spacing w:after="20"/>
              <w:jc w:val="both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14.</w:t>
            </w:r>
          </w:p>
        </w:tc>
        <w:tc>
          <w:tcPr>
            <w:tcW w:w="958" w:type="dxa"/>
            <w:gridSpan w:val="2"/>
            <w:vAlign w:val="center"/>
          </w:tcPr>
          <w:p w14:paraId="33639B4E" w14:textId="77777777" w:rsidR="00E826DD" w:rsidRPr="000F061E" w:rsidRDefault="00000000">
            <w:pPr>
              <w:spacing w:after="20"/>
              <w:rPr>
                <w:color w:val="000000"/>
                <w:sz w:val="16"/>
                <w:szCs w:val="16"/>
              </w:rPr>
            </w:pPr>
            <w:r w:rsidRPr="000F061E">
              <w:rPr>
                <w:color w:val="000000"/>
                <w:sz w:val="16"/>
                <w:szCs w:val="16"/>
              </w:rPr>
              <w:t>MNJK03</w:t>
            </w:r>
          </w:p>
        </w:tc>
        <w:tc>
          <w:tcPr>
            <w:tcW w:w="2342" w:type="dxa"/>
            <w:gridSpan w:val="4"/>
            <w:vAlign w:val="center"/>
          </w:tcPr>
          <w:p w14:paraId="0F49DE0C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Дигитални медији у настави немачког језика</w:t>
            </w:r>
          </w:p>
        </w:tc>
        <w:tc>
          <w:tcPr>
            <w:tcW w:w="1417" w:type="dxa"/>
            <w:vAlign w:val="center"/>
          </w:tcPr>
          <w:p w14:paraId="1FD83C9E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вежбе</w:t>
            </w:r>
          </w:p>
        </w:tc>
        <w:tc>
          <w:tcPr>
            <w:tcW w:w="4521" w:type="dxa"/>
            <w:gridSpan w:val="4"/>
            <w:vAlign w:val="center"/>
          </w:tcPr>
          <w:p w14:paraId="459A2D19" w14:textId="77777777" w:rsidR="00E826DD" w:rsidRPr="000F061E" w:rsidRDefault="00000000">
            <w:pPr>
              <w:spacing w:after="20"/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Немачки језик и књижевност</w:t>
            </w:r>
          </w:p>
        </w:tc>
        <w:tc>
          <w:tcPr>
            <w:tcW w:w="900" w:type="dxa"/>
            <w:vAlign w:val="center"/>
          </w:tcPr>
          <w:p w14:paraId="46C0FEA9" w14:textId="77777777" w:rsidR="00E826DD" w:rsidRPr="000F061E" w:rsidRDefault="00000000">
            <w:pPr>
              <w:rPr>
                <w:sz w:val="16"/>
                <w:szCs w:val="16"/>
              </w:rPr>
            </w:pPr>
            <w:r w:rsidRPr="000F061E">
              <w:rPr>
                <w:sz w:val="16"/>
                <w:szCs w:val="16"/>
              </w:rPr>
              <w:t>МАС</w:t>
            </w:r>
          </w:p>
        </w:tc>
      </w:tr>
      <w:tr w:rsidR="00E826DD" w14:paraId="1B2397C2" w14:textId="77777777" w:rsidTr="00104189">
        <w:trPr>
          <w:trHeight w:val="219"/>
          <w:jc w:val="center"/>
        </w:trPr>
        <w:tc>
          <w:tcPr>
            <w:tcW w:w="10615" w:type="dxa"/>
            <w:gridSpan w:val="13"/>
            <w:vAlign w:val="center"/>
          </w:tcPr>
          <w:p w14:paraId="2BC40C96" w14:textId="77777777" w:rsidR="00E826DD" w:rsidRPr="000F061E" w:rsidRDefault="00000000">
            <w:pPr>
              <w:tabs>
                <w:tab w:val="left" w:pos="567"/>
              </w:tabs>
              <w:spacing w:after="20"/>
              <w:rPr>
                <w:sz w:val="18"/>
                <w:szCs w:val="18"/>
              </w:rPr>
            </w:pPr>
            <w:r w:rsidRPr="000F061E">
              <w:rPr>
                <w:b/>
                <w:bCs/>
                <w:sz w:val="18"/>
                <w:szCs w:val="18"/>
              </w:rPr>
              <w:t>Репрезентативне референце (минимално 5 не више од 10)</w:t>
            </w:r>
          </w:p>
        </w:tc>
      </w:tr>
      <w:tr w:rsidR="00E826DD" w14:paraId="57EA52C0" w14:textId="77777777" w:rsidTr="00104189">
        <w:trPr>
          <w:trHeight w:val="219"/>
          <w:jc w:val="center"/>
        </w:trPr>
        <w:tc>
          <w:tcPr>
            <w:tcW w:w="477" w:type="dxa"/>
            <w:vAlign w:val="center"/>
          </w:tcPr>
          <w:p w14:paraId="3F81A8F8" w14:textId="77777777" w:rsidR="00E826DD" w:rsidRDefault="00E826D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spacing w:after="20"/>
              <w:ind w:left="360"/>
              <w:rPr>
                <w:sz w:val="16"/>
                <w:szCs w:val="16"/>
              </w:rPr>
            </w:pPr>
          </w:p>
        </w:tc>
        <w:tc>
          <w:tcPr>
            <w:tcW w:w="10138" w:type="dxa"/>
            <w:gridSpan w:val="12"/>
          </w:tcPr>
          <w:p w14:paraId="6C3C1479" w14:textId="77777777" w:rsidR="00E826DD" w:rsidRDefault="00000000">
            <w:pPr>
              <w:tabs>
                <w:tab w:val="left" w:pos="171"/>
              </w:tabs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Stamenković, K. &amp; </w:t>
            </w:r>
            <w:r>
              <w:rPr>
                <w:b/>
                <w:bCs/>
                <w:sz w:val="16"/>
                <w:szCs w:val="16"/>
              </w:rPr>
              <w:t>Janković</w:t>
            </w:r>
            <w:r>
              <w:rPr>
                <w:sz w:val="16"/>
                <w:szCs w:val="16"/>
              </w:rPr>
              <w:t xml:space="preserve">, </w:t>
            </w:r>
            <w:r>
              <w:rPr>
                <w:b/>
                <w:bCs/>
                <w:sz w:val="16"/>
                <w:szCs w:val="16"/>
              </w:rPr>
              <w:t>N</w:t>
            </w:r>
            <w:r>
              <w:rPr>
                <w:sz w:val="16"/>
                <w:szCs w:val="16"/>
              </w:rPr>
              <w:t>. (2026) „Einstellungen von Germanistikstudierenden der Philosophischen Fakultät in Niš zur Nutzung generativer Künstlicher Intelligenz beim Deutschlernen", Uzdanica, god. XXIII, br. 4, Kragujevac: Fakultet pedagoških nauka Univerziteta u Kragujevcu. (</w:t>
            </w:r>
            <w:r>
              <w:rPr>
                <w:i/>
                <w:iCs/>
                <w:sz w:val="16"/>
                <w:szCs w:val="16"/>
              </w:rPr>
              <w:t>Рад прихваћен за објављивање</w:t>
            </w:r>
            <w:r>
              <w:rPr>
                <w:sz w:val="16"/>
                <w:szCs w:val="16"/>
              </w:rPr>
              <w:t xml:space="preserve">). </w:t>
            </w:r>
            <w:r>
              <w:rPr>
                <w:b/>
                <w:bCs/>
                <w:sz w:val="16"/>
                <w:szCs w:val="16"/>
              </w:rPr>
              <w:t>(M51)</w:t>
            </w:r>
          </w:p>
        </w:tc>
      </w:tr>
      <w:tr w:rsidR="00E826DD" w14:paraId="77271DE2" w14:textId="77777777" w:rsidTr="00104189">
        <w:trPr>
          <w:trHeight w:val="219"/>
          <w:jc w:val="center"/>
        </w:trPr>
        <w:tc>
          <w:tcPr>
            <w:tcW w:w="477" w:type="dxa"/>
            <w:vAlign w:val="center"/>
          </w:tcPr>
          <w:p w14:paraId="53758610" w14:textId="77777777" w:rsidR="00E826DD" w:rsidRDefault="00E826D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spacing w:after="20"/>
              <w:ind w:left="360"/>
              <w:rPr>
                <w:sz w:val="16"/>
                <w:szCs w:val="16"/>
              </w:rPr>
            </w:pPr>
          </w:p>
        </w:tc>
        <w:tc>
          <w:tcPr>
            <w:tcW w:w="10138" w:type="dxa"/>
            <w:gridSpan w:val="12"/>
          </w:tcPr>
          <w:p w14:paraId="5EA4E662" w14:textId="77777777" w:rsidR="00E826DD" w:rsidRDefault="00000000">
            <w:pPr>
              <w:tabs>
                <w:tab w:val="left" w:pos="171"/>
              </w:tabs>
              <w:jc w:val="both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Јанковић, Н</w:t>
            </w:r>
            <w:r>
              <w:rPr>
                <w:sz w:val="16"/>
                <w:szCs w:val="16"/>
              </w:rPr>
              <w:t xml:space="preserve">. (2025). ”Флуктуација множинских облика код именица италијанског порекла у савременом немачком језику – корпусна анализа” </w:t>
            </w:r>
            <w:r>
              <w:rPr>
                <w:i/>
                <w:iCs/>
                <w:sz w:val="16"/>
                <w:szCs w:val="16"/>
              </w:rPr>
              <w:t>Узданица</w:t>
            </w:r>
            <w:r>
              <w:rPr>
                <w:sz w:val="16"/>
                <w:szCs w:val="16"/>
              </w:rPr>
              <w:t xml:space="preserve">, год. XXII, бр. 1, стр. 23–36. Крагујевац: Факултет педагошких наука Универзитета у Крагујевцу. DOI Numer: </w:t>
            </w:r>
            <w:hyperlink r:id="rId8">
              <w:r w:rsidR="00E826DD">
                <w:rPr>
                  <w:color w:val="0000FF"/>
                  <w:sz w:val="16"/>
                  <w:szCs w:val="16"/>
                  <w:u w:val="single"/>
                </w:rPr>
                <w:t>https://doi.ub.kg.ac.rs/doi/casopisi/10-46793-uzdanica22-1-023j/</w:t>
              </w:r>
            </w:hyperlink>
            <w:r>
              <w:rPr>
                <w:color w:val="0000FF"/>
                <w:sz w:val="16"/>
                <w:szCs w:val="16"/>
                <w:u w:val="single"/>
              </w:rPr>
              <w:t xml:space="preserve">  </w:t>
            </w:r>
            <w:r>
              <w:rPr>
                <w:b/>
                <w:bCs/>
                <w:sz w:val="16"/>
                <w:szCs w:val="16"/>
              </w:rPr>
              <w:t>(M51)</w:t>
            </w:r>
          </w:p>
        </w:tc>
      </w:tr>
      <w:tr w:rsidR="00E826DD" w14:paraId="6E06EA3E" w14:textId="77777777" w:rsidTr="00104189">
        <w:trPr>
          <w:trHeight w:val="219"/>
          <w:jc w:val="center"/>
        </w:trPr>
        <w:tc>
          <w:tcPr>
            <w:tcW w:w="477" w:type="dxa"/>
            <w:vAlign w:val="center"/>
          </w:tcPr>
          <w:p w14:paraId="32B2509A" w14:textId="77777777" w:rsidR="00E826DD" w:rsidRDefault="00E826D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spacing w:after="20"/>
              <w:ind w:left="360"/>
              <w:rPr>
                <w:sz w:val="16"/>
                <w:szCs w:val="16"/>
              </w:rPr>
            </w:pPr>
          </w:p>
        </w:tc>
        <w:tc>
          <w:tcPr>
            <w:tcW w:w="10138" w:type="dxa"/>
            <w:gridSpan w:val="12"/>
          </w:tcPr>
          <w:p w14:paraId="7DCAF431" w14:textId="77777777" w:rsidR="00E826DD" w:rsidRDefault="00000000">
            <w:pPr>
              <w:tabs>
                <w:tab w:val="left" w:pos="171"/>
              </w:tabs>
              <w:jc w:val="both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Јанковић</w:t>
            </w:r>
            <w:r>
              <w:rPr>
                <w:sz w:val="16"/>
                <w:szCs w:val="16"/>
              </w:rPr>
              <w:t xml:space="preserve">, </w:t>
            </w:r>
            <w:r>
              <w:rPr>
                <w:b/>
                <w:bCs/>
                <w:sz w:val="16"/>
                <w:szCs w:val="16"/>
              </w:rPr>
              <w:t>Н</w:t>
            </w:r>
            <w:r>
              <w:rPr>
                <w:sz w:val="16"/>
                <w:szCs w:val="16"/>
              </w:rPr>
              <w:t xml:space="preserve">., &amp; Стаменковић, К. (2025). ”Дијахронијски развој множинског маркера </w:t>
            </w:r>
            <w:r>
              <w:rPr>
                <w:i/>
                <w:iCs/>
                <w:sz w:val="16"/>
                <w:szCs w:val="16"/>
              </w:rPr>
              <w:t>-er</w:t>
            </w:r>
            <w:r>
              <w:rPr>
                <w:sz w:val="16"/>
                <w:szCs w:val="16"/>
              </w:rPr>
              <w:t xml:space="preserve"> у немачком језику</w:t>
            </w:r>
            <w:r>
              <w:rPr>
                <w:b/>
                <w:bCs/>
                <w:sz w:val="16"/>
                <w:szCs w:val="16"/>
              </w:rPr>
              <w:t>”</w:t>
            </w:r>
            <w:r>
              <w:rPr>
                <w:sz w:val="16"/>
                <w:szCs w:val="16"/>
              </w:rPr>
              <w:t xml:space="preserve">, </w:t>
            </w:r>
            <w:r>
              <w:rPr>
                <w:i/>
                <w:iCs/>
                <w:sz w:val="16"/>
                <w:szCs w:val="16"/>
              </w:rPr>
              <w:t>Philologia Mediana</w:t>
            </w:r>
            <w:r>
              <w:rPr>
                <w:sz w:val="16"/>
                <w:szCs w:val="16"/>
              </w:rPr>
              <w:t xml:space="preserve">, 17(17), 665–679. Ниш: Филозофски факултет Универзитета у Нишу.DOI: </w:t>
            </w:r>
            <w:hyperlink r:id="rId9">
              <w:r w:rsidR="00E826DD">
                <w:rPr>
                  <w:color w:val="0000FF"/>
                  <w:sz w:val="16"/>
                  <w:szCs w:val="16"/>
                  <w:u w:val="single"/>
                </w:rPr>
                <w:t>https://doi.org/10.46630/phm.13.2021.58</w:t>
              </w:r>
            </w:hyperlink>
            <w:r>
              <w:rPr>
                <w:color w:val="0000FF"/>
                <w:sz w:val="16"/>
                <w:szCs w:val="16"/>
                <w:u w:val="single"/>
              </w:rPr>
              <w:t xml:space="preserve"> </w:t>
            </w:r>
            <w:r>
              <w:rPr>
                <w:b/>
                <w:bCs/>
                <w:sz w:val="16"/>
                <w:szCs w:val="16"/>
              </w:rPr>
              <w:t>(M51)</w:t>
            </w:r>
          </w:p>
        </w:tc>
      </w:tr>
      <w:tr w:rsidR="00E826DD" w14:paraId="2E041A5C" w14:textId="77777777" w:rsidTr="00104189">
        <w:trPr>
          <w:trHeight w:val="219"/>
          <w:jc w:val="center"/>
        </w:trPr>
        <w:tc>
          <w:tcPr>
            <w:tcW w:w="477" w:type="dxa"/>
            <w:vAlign w:val="center"/>
          </w:tcPr>
          <w:p w14:paraId="1A5542D6" w14:textId="77777777" w:rsidR="00E826DD" w:rsidRDefault="00E826D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spacing w:after="20"/>
              <w:ind w:left="360"/>
              <w:rPr>
                <w:sz w:val="16"/>
                <w:szCs w:val="16"/>
              </w:rPr>
            </w:pPr>
          </w:p>
        </w:tc>
        <w:tc>
          <w:tcPr>
            <w:tcW w:w="10138" w:type="dxa"/>
            <w:gridSpan w:val="12"/>
          </w:tcPr>
          <w:p w14:paraId="53F1DE63" w14:textId="77777777" w:rsidR="00E826DD" w:rsidRDefault="00000000">
            <w:pPr>
              <w:tabs>
                <w:tab w:val="right" w:pos="9072"/>
              </w:tabs>
              <w:ind w:left="600" w:hanging="600"/>
              <w:jc w:val="both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Јанковић, Невенка.</w:t>
            </w:r>
            <w:r>
              <w:rPr>
                <w:sz w:val="16"/>
                <w:szCs w:val="16"/>
              </w:rPr>
              <w:t xml:space="preserve"> 2021. „Ставови наставника о функцији језика у билингвалној настави“. </w:t>
            </w:r>
            <w:r>
              <w:rPr>
                <w:i/>
                <w:iCs/>
                <w:sz w:val="16"/>
                <w:szCs w:val="16"/>
              </w:rPr>
              <w:t>Philologia Mediana,</w:t>
            </w:r>
          </w:p>
          <w:p w14:paraId="00ED6338" w14:textId="77777777" w:rsidR="00E826DD" w:rsidRDefault="00000000">
            <w:pPr>
              <w:tabs>
                <w:tab w:val="right" w:pos="9072"/>
              </w:tabs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XIII/13, главни уредник Горан Максимовић, Универзитет у Нишу, Филозофски факултет, Ниш, </w:t>
            </w:r>
            <w:hyperlink r:id="rId10">
              <w:r w:rsidR="00E826DD">
                <w:rPr>
                  <w:color w:val="0000FF"/>
                  <w:sz w:val="16"/>
                  <w:szCs w:val="16"/>
                  <w:u w:val="single"/>
                </w:rPr>
                <w:t>https://doi.org/10.46630/phm.13.2021.58</w:t>
              </w:r>
            </w:hyperlink>
            <w:r>
              <w:rPr>
                <w:sz w:val="16"/>
                <w:szCs w:val="16"/>
              </w:rPr>
              <w:t xml:space="preserve">   </w:t>
            </w:r>
            <w:r>
              <w:rPr>
                <w:b/>
                <w:bCs/>
                <w:sz w:val="16"/>
                <w:szCs w:val="16"/>
              </w:rPr>
              <w:t>(М51)</w:t>
            </w:r>
          </w:p>
        </w:tc>
      </w:tr>
      <w:tr w:rsidR="00E826DD" w14:paraId="43EEBAEB" w14:textId="77777777" w:rsidTr="00104189">
        <w:trPr>
          <w:trHeight w:val="219"/>
          <w:jc w:val="center"/>
        </w:trPr>
        <w:tc>
          <w:tcPr>
            <w:tcW w:w="477" w:type="dxa"/>
            <w:vAlign w:val="center"/>
          </w:tcPr>
          <w:p w14:paraId="6E740C0B" w14:textId="77777777" w:rsidR="00E826DD" w:rsidRDefault="00E826D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spacing w:after="20"/>
              <w:ind w:left="360"/>
              <w:rPr>
                <w:sz w:val="16"/>
                <w:szCs w:val="16"/>
              </w:rPr>
            </w:pPr>
          </w:p>
        </w:tc>
        <w:tc>
          <w:tcPr>
            <w:tcW w:w="10138" w:type="dxa"/>
            <w:gridSpan w:val="12"/>
          </w:tcPr>
          <w:p w14:paraId="74FEF86B" w14:textId="77777777" w:rsidR="00E826DD" w:rsidRDefault="00000000">
            <w:pPr>
              <w:tabs>
                <w:tab w:val="right" w:pos="9072"/>
              </w:tabs>
              <w:ind w:left="600" w:hanging="600"/>
              <w:jc w:val="both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Momčilović, N., </w:t>
            </w:r>
            <w:r>
              <w:rPr>
                <w:b/>
                <w:bCs/>
                <w:color w:val="000000"/>
                <w:sz w:val="16"/>
                <w:szCs w:val="16"/>
              </w:rPr>
              <w:t>Janković, Nevenka</w:t>
            </w:r>
            <w:r>
              <w:rPr>
                <w:color w:val="000000"/>
                <w:sz w:val="16"/>
                <w:szCs w:val="16"/>
              </w:rPr>
              <w:t xml:space="preserve">. 2019. „Zwischensprachliche Einflüsse beim Tertiärspachenerwerb (Deutsch nach </w:t>
            </w:r>
          </w:p>
          <w:p w14:paraId="748D1130" w14:textId="77777777" w:rsidR="00E826DD" w:rsidRDefault="00000000">
            <w:pPr>
              <w:tabs>
                <w:tab w:val="right" w:pos="9072"/>
              </w:tabs>
              <w:ind w:left="600" w:hanging="600"/>
              <w:jc w:val="both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Englisch)“. </w:t>
            </w:r>
            <w:r>
              <w:rPr>
                <w:i/>
                <w:iCs/>
                <w:sz w:val="16"/>
                <w:szCs w:val="16"/>
              </w:rPr>
              <w:t>Facta Universitatis, Series: Linguistics and Literature,</w:t>
            </w:r>
            <w:r>
              <w:rPr>
                <w:sz w:val="16"/>
                <w:szCs w:val="16"/>
              </w:rPr>
              <w:t xml:space="preserve"> Vol. 17, No 1, 2019, pp. 57-74. University of Nis, ISSN 0354-4702 (Print), ISSN 2406-</w:t>
            </w:r>
          </w:p>
          <w:p w14:paraId="62D94310" w14:textId="77777777" w:rsidR="00E826DD" w:rsidRDefault="00000000">
            <w:pPr>
              <w:tabs>
                <w:tab w:val="right" w:pos="9072"/>
              </w:tabs>
              <w:ind w:left="600" w:hanging="60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0518 (Online), UDC </w:t>
            </w:r>
            <w:r>
              <w:rPr>
                <w:sz w:val="16"/>
                <w:szCs w:val="16"/>
                <w:highlight w:val="white"/>
              </w:rPr>
              <w:t>811.112.2'243:37  81'246.3</w:t>
            </w:r>
            <w:r>
              <w:rPr>
                <w:sz w:val="16"/>
                <w:szCs w:val="16"/>
              </w:rPr>
              <w:t xml:space="preserve">, DOI Number:  </w:t>
            </w:r>
            <w:hyperlink r:id="rId11">
              <w:r w:rsidR="00E826DD">
                <w:rPr>
                  <w:color w:val="000000"/>
                  <w:sz w:val="16"/>
                  <w:szCs w:val="16"/>
                  <w:u w:val="single"/>
                </w:rPr>
                <w:t>https://doi.org/10.22190/FULL1901057M</w:t>
              </w:r>
            </w:hyperlink>
            <w:r>
              <w:rPr>
                <w:sz w:val="16"/>
                <w:szCs w:val="16"/>
              </w:rPr>
              <w:t xml:space="preserve">. </w:t>
            </w:r>
            <w:r>
              <w:rPr>
                <w:b/>
                <w:bCs/>
                <w:sz w:val="16"/>
                <w:szCs w:val="16"/>
              </w:rPr>
              <w:t>(М51</w:t>
            </w:r>
            <w:r>
              <w:rPr>
                <w:sz w:val="16"/>
                <w:szCs w:val="16"/>
              </w:rPr>
              <w:t>)</w:t>
            </w:r>
          </w:p>
        </w:tc>
      </w:tr>
      <w:tr w:rsidR="00E826DD" w14:paraId="781B5413" w14:textId="77777777" w:rsidTr="00104189">
        <w:trPr>
          <w:trHeight w:val="219"/>
          <w:jc w:val="center"/>
        </w:trPr>
        <w:tc>
          <w:tcPr>
            <w:tcW w:w="10615" w:type="dxa"/>
            <w:gridSpan w:val="13"/>
            <w:vAlign w:val="center"/>
          </w:tcPr>
          <w:p w14:paraId="388597BF" w14:textId="77777777" w:rsidR="00E826DD" w:rsidRPr="000F061E" w:rsidRDefault="00000000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0F061E">
              <w:rPr>
                <w:b/>
                <w:bCs/>
                <w:sz w:val="18"/>
                <w:szCs w:val="18"/>
              </w:rPr>
              <w:t xml:space="preserve">Збирни подаци научне, односно уметничке и стручне активности наставника </w:t>
            </w:r>
          </w:p>
        </w:tc>
      </w:tr>
      <w:tr w:rsidR="00E826DD" w14:paraId="25B89054" w14:textId="77777777" w:rsidTr="00104189">
        <w:trPr>
          <w:trHeight w:val="219"/>
          <w:jc w:val="center"/>
        </w:trPr>
        <w:tc>
          <w:tcPr>
            <w:tcW w:w="5194" w:type="dxa"/>
            <w:gridSpan w:val="8"/>
            <w:vAlign w:val="center"/>
          </w:tcPr>
          <w:p w14:paraId="4B754700" w14:textId="25BF5291" w:rsidR="00E826DD" w:rsidRPr="000F061E" w:rsidRDefault="00000000" w:rsidP="000F061E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 w:rsidRPr="000F061E">
              <w:rPr>
                <w:sz w:val="18"/>
                <w:szCs w:val="18"/>
              </w:rPr>
              <w:t>Укупан број цитата:</w:t>
            </w:r>
          </w:p>
        </w:tc>
        <w:tc>
          <w:tcPr>
            <w:tcW w:w="5421" w:type="dxa"/>
            <w:gridSpan w:val="5"/>
            <w:vAlign w:val="center"/>
          </w:tcPr>
          <w:p w14:paraId="6D31ACA1" w14:textId="523F1DC8" w:rsidR="00E826DD" w:rsidRPr="000F061E" w:rsidRDefault="000F061E" w:rsidP="000F061E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 w:rsidRPr="000F061E">
              <w:rPr>
                <w:sz w:val="18"/>
                <w:szCs w:val="18"/>
                <w:lang w:val="sr-Cyrl-RS"/>
              </w:rPr>
              <w:t>2</w:t>
            </w:r>
          </w:p>
        </w:tc>
      </w:tr>
      <w:tr w:rsidR="00E826DD" w14:paraId="7B72B561" w14:textId="77777777" w:rsidTr="00104189">
        <w:trPr>
          <w:trHeight w:val="219"/>
          <w:jc w:val="center"/>
        </w:trPr>
        <w:tc>
          <w:tcPr>
            <w:tcW w:w="5194" w:type="dxa"/>
            <w:gridSpan w:val="8"/>
            <w:vAlign w:val="center"/>
          </w:tcPr>
          <w:p w14:paraId="3485B976" w14:textId="77777777" w:rsidR="00E826DD" w:rsidRPr="000F061E" w:rsidRDefault="00000000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0F061E">
              <w:rPr>
                <w:sz w:val="18"/>
                <w:szCs w:val="18"/>
              </w:rPr>
              <w:t>Укупан број радова са SCI (SSCI) листе</w:t>
            </w:r>
          </w:p>
        </w:tc>
        <w:tc>
          <w:tcPr>
            <w:tcW w:w="5421" w:type="dxa"/>
            <w:gridSpan w:val="5"/>
            <w:vAlign w:val="center"/>
          </w:tcPr>
          <w:p w14:paraId="0928C0A2" w14:textId="77777777" w:rsidR="00E826DD" w:rsidRPr="000F061E" w:rsidRDefault="00E826DD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</w:tr>
      <w:tr w:rsidR="00E826DD" w14:paraId="310192CB" w14:textId="77777777" w:rsidTr="000F061E">
        <w:trPr>
          <w:trHeight w:val="219"/>
          <w:jc w:val="center"/>
        </w:trPr>
        <w:tc>
          <w:tcPr>
            <w:tcW w:w="2965" w:type="dxa"/>
            <w:gridSpan w:val="5"/>
            <w:vAlign w:val="center"/>
          </w:tcPr>
          <w:p w14:paraId="7AA542B8" w14:textId="77777777" w:rsidR="00E826DD" w:rsidRPr="000F061E" w:rsidRDefault="00000000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0F061E">
              <w:rPr>
                <w:sz w:val="18"/>
                <w:szCs w:val="18"/>
              </w:rPr>
              <w:t>Тренутно учешће на пројектима</w:t>
            </w:r>
          </w:p>
        </w:tc>
        <w:tc>
          <w:tcPr>
            <w:tcW w:w="2229" w:type="dxa"/>
            <w:gridSpan w:val="3"/>
            <w:vAlign w:val="center"/>
          </w:tcPr>
          <w:p w14:paraId="30FD900B" w14:textId="77777777" w:rsidR="00E826DD" w:rsidRPr="000F061E" w:rsidRDefault="00000000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0F061E">
              <w:rPr>
                <w:sz w:val="18"/>
                <w:szCs w:val="18"/>
              </w:rPr>
              <w:t>Домаћи:</w:t>
            </w:r>
          </w:p>
        </w:tc>
        <w:tc>
          <w:tcPr>
            <w:tcW w:w="5421" w:type="dxa"/>
            <w:gridSpan w:val="5"/>
            <w:vAlign w:val="center"/>
          </w:tcPr>
          <w:p w14:paraId="0A8BD1F0" w14:textId="77777777" w:rsidR="00E826DD" w:rsidRPr="000F061E" w:rsidRDefault="00000000" w:rsidP="000F061E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0F061E">
              <w:rPr>
                <w:sz w:val="18"/>
                <w:szCs w:val="18"/>
              </w:rPr>
              <w:t>Међународни:</w:t>
            </w:r>
          </w:p>
        </w:tc>
      </w:tr>
      <w:tr w:rsidR="00E826DD" w14:paraId="318897B3" w14:textId="77777777" w:rsidTr="00104189">
        <w:trPr>
          <w:trHeight w:val="219"/>
          <w:jc w:val="center"/>
        </w:trPr>
        <w:tc>
          <w:tcPr>
            <w:tcW w:w="1325" w:type="dxa"/>
            <w:gridSpan w:val="2"/>
            <w:vAlign w:val="center"/>
          </w:tcPr>
          <w:p w14:paraId="24694ED6" w14:textId="77777777" w:rsidR="00E826DD" w:rsidRPr="000F061E" w:rsidRDefault="00000000">
            <w:pPr>
              <w:tabs>
                <w:tab w:val="left" w:pos="567"/>
              </w:tabs>
              <w:spacing w:after="20"/>
              <w:rPr>
                <w:sz w:val="18"/>
                <w:szCs w:val="18"/>
              </w:rPr>
            </w:pPr>
            <w:r w:rsidRPr="000F061E">
              <w:rPr>
                <w:sz w:val="18"/>
                <w:szCs w:val="18"/>
              </w:rPr>
              <w:t xml:space="preserve">Усавршавања </w:t>
            </w:r>
          </w:p>
        </w:tc>
        <w:tc>
          <w:tcPr>
            <w:tcW w:w="9290" w:type="dxa"/>
            <w:gridSpan w:val="11"/>
            <w:vAlign w:val="center"/>
          </w:tcPr>
          <w:p w14:paraId="44CE1857" w14:textId="7E7A25E3" w:rsidR="00902843" w:rsidRPr="000F061E" w:rsidRDefault="00902843" w:rsidP="000F061E">
            <w:pPr>
              <w:rPr>
                <w:sz w:val="18"/>
                <w:szCs w:val="18"/>
                <w:lang w:val="sr-Cyrl-RS"/>
              </w:rPr>
            </w:pPr>
            <w:r w:rsidRPr="000F061E">
              <w:rPr>
                <w:sz w:val="18"/>
                <w:szCs w:val="18"/>
                <w:lang w:val="de-DE"/>
              </w:rPr>
              <w:t>XV. DaFWEBKON 2026 - Deutsch zwischen Algorithmen und Kultur</w:t>
            </w:r>
            <w:r w:rsidR="000F061E">
              <w:rPr>
                <w:sz w:val="18"/>
                <w:szCs w:val="18"/>
                <w:lang w:val="sr-Cyrl-RS"/>
              </w:rPr>
              <w:t xml:space="preserve">;  </w:t>
            </w:r>
            <w:r w:rsidRPr="000F061E">
              <w:rPr>
                <w:sz w:val="18"/>
                <w:szCs w:val="18"/>
                <w:lang w:val="sr-Latn-RS"/>
              </w:rPr>
              <w:t>„</w:t>
            </w:r>
            <w:r w:rsidRPr="000F061E">
              <w:rPr>
                <w:sz w:val="18"/>
                <w:szCs w:val="18"/>
              </w:rPr>
              <w:t>eTwinning</w:t>
            </w:r>
            <w:r w:rsidRPr="000F061E">
              <w:rPr>
                <w:sz w:val="18"/>
                <w:szCs w:val="18"/>
                <w:lang w:val="sr-Cyrl-RS"/>
              </w:rPr>
              <w:t xml:space="preserve"> </w:t>
            </w:r>
            <w:r w:rsidRPr="000F061E">
              <w:rPr>
                <w:sz w:val="18"/>
                <w:szCs w:val="18"/>
              </w:rPr>
              <w:t>u</w:t>
            </w:r>
            <w:r w:rsidRPr="000F061E">
              <w:rPr>
                <w:sz w:val="18"/>
                <w:szCs w:val="18"/>
                <w:lang w:val="sr-Cyrl-RS"/>
              </w:rPr>
              <w:t xml:space="preserve"> </w:t>
            </w:r>
            <w:r w:rsidRPr="000F061E">
              <w:rPr>
                <w:sz w:val="18"/>
                <w:szCs w:val="18"/>
              </w:rPr>
              <w:t>inicijalnom</w:t>
            </w:r>
            <w:r w:rsidRPr="000F061E">
              <w:rPr>
                <w:sz w:val="18"/>
                <w:szCs w:val="18"/>
                <w:lang w:val="sr-Cyrl-RS"/>
              </w:rPr>
              <w:t xml:space="preserve"> </w:t>
            </w:r>
            <w:r w:rsidRPr="000F061E">
              <w:rPr>
                <w:sz w:val="18"/>
                <w:szCs w:val="18"/>
              </w:rPr>
              <w:t>obrazovanju</w:t>
            </w:r>
            <w:r w:rsidRPr="000F061E">
              <w:rPr>
                <w:sz w:val="18"/>
                <w:szCs w:val="18"/>
                <w:lang w:val="sr-Cyrl-RS"/>
              </w:rPr>
              <w:t xml:space="preserve"> </w:t>
            </w:r>
            <w:r w:rsidRPr="000F061E">
              <w:rPr>
                <w:sz w:val="18"/>
                <w:szCs w:val="18"/>
              </w:rPr>
              <w:t>budu</w:t>
            </w:r>
            <w:r w:rsidRPr="000F061E">
              <w:rPr>
                <w:sz w:val="18"/>
                <w:szCs w:val="18"/>
                <w:lang w:val="sr-Cyrl-RS"/>
              </w:rPr>
              <w:t>ć</w:t>
            </w:r>
            <w:r w:rsidRPr="000F061E">
              <w:rPr>
                <w:sz w:val="18"/>
                <w:szCs w:val="18"/>
              </w:rPr>
              <w:t>ih</w:t>
            </w:r>
            <w:r w:rsidRPr="000F061E">
              <w:rPr>
                <w:sz w:val="18"/>
                <w:szCs w:val="18"/>
                <w:lang w:val="sr-Cyrl-RS"/>
              </w:rPr>
              <w:t xml:space="preserve"> </w:t>
            </w:r>
            <w:r w:rsidRPr="000F061E">
              <w:rPr>
                <w:sz w:val="18"/>
                <w:szCs w:val="18"/>
              </w:rPr>
              <w:t>nastavnika</w:t>
            </w:r>
            <w:r w:rsidRPr="000F061E">
              <w:rPr>
                <w:sz w:val="18"/>
                <w:szCs w:val="18"/>
                <w:lang w:val="sr-Cyrl-RS"/>
              </w:rPr>
              <w:t xml:space="preserve"> – </w:t>
            </w:r>
            <w:r w:rsidRPr="000F061E">
              <w:rPr>
                <w:sz w:val="18"/>
                <w:szCs w:val="18"/>
              </w:rPr>
              <w:t>mogu</w:t>
            </w:r>
            <w:r w:rsidRPr="000F061E">
              <w:rPr>
                <w:sz w:val="18"/>
                <w:szCs w:val="18"/>
                <w:lang w:val="sr-Cyrl-RS"/>
              </w:rPr>
              <w:t>ć</w:t>
            </w:r>
            <w:r w:rsidRPr="000F061E">
              <w:rPr>
                <w:sz w:val="18"/>
                <w:szCs w:val="18"/>
              </w:rPr>
              <w:t>nosti</w:t>
            </w:r>
            <w:r w:rsidRPr="000F061E">
              <w:rPr>
                <w:sz w:val="18"/>
                <w:szCs w:val="18"/>
                <w:lang w:val="sr-Cyrl-RS"/>
              </w:rPr>
              <w:t xml:space="preserve"> </w:t>
            </w:r>
            <w:r w:rsidRPr="000F061E">
              <w:rPr>
                <w:sz w:val="18"/>
                <w:szCs w:val="18"/>
              </w:rPr>
              <w:t>za</w:t>
            </w:r>
            <w:r w:rsidRPr="000F061E">
              <w:rPr>
                <w:sz w:val="18"/>
                <w:szCs w:val="18"/>
                <w:lang w:val="sr-Cyrl-RS"/>
              </w:rPr>
              <w:t xml:space="preserve"> </w:t>
            </w:r>
            <w:r w:rsidRPr="000F061E">
              <w:rPr>
                <w:sz w:val="18"/>
                <w:szCs w:val="18"/>
              </w:rPr>
              <w:t>studente</w:t>
            </w:r>
            <w:r w:rsidRPr="000F061E">
              <w:rPr>
                <w:sz w:val="18"/>
                <w:szCs w:val="18"/>
                <w:lang w:val="sr-Cyrl-RS"/>
              </w:rPr>
              <w:t xml:space="preserve"> </w:t>
            </w:r>
            <w:r w:rsidRPr="000F061E">
              <w:rPr>
                <w:sz w:val="18"/>
                <w:szCs w:val="18"/>
              </w:rPr>
              <w:t>i</w:t>
            </w:r>
            <w:r w:rsidRPr="000F061E">
              <w:rPr>
                <w:sz w:val="18"/>
                <w:szCs w:val="18"/>
                <w:lang w:val="sr-Cyrl-RS"/>
              </w:rPr>
              <w:t xml:space="preserve"> </w:t>
            </w:r>
            <w:r w:rsidRPr="000F061E">
              <w:rPr>
                <w:sz w:val="18"/>
                <w:szCs w:val="18"/>
              </w:rPr>
              <w:t>univerzitetske</w:t>
            </w:r>
            <w:r w:rsidRPr="000F061E">
              <w:rPr>
                <w:sz w:val="18"/>
                <w:szCs w:val="18"/>
                <w:lang w:val="sr-Cyrl-RS"/>
              </w:rPr>
              <w:t xml:space="preserve"> </w:t>
            </w:r>
            <w:r w:rsidRPr="000F061E">
              <w:rPr>
                <w:sz w:val="18"/>
                <w:szCs w:val="18"/>
              </w:rPr>
              <w:t>nastavnike</w:t>
            </w:r>
            <w:r w:rsidRPr="000F061E">
              <w:rPr>
                <w:sz w:val="18"/>
                <w:szCs w:val="18"/>
                <w:lang w:val="sr-Cyrl-RS"/>
              </w:rPr>
              <w:t xml:space="preserve">“, </w:t>
            </w:r>
            <w:r w:rsidRPr="000F061E">
              <w:rPr>
                <w:sz w:val="18"/>
                <w:szCs w:val="18"/>
                <w:lang w:val="de-DE"/>
              </w:rPr>
              <w:t>Fondacija</w:t>
            </w:r>
            <w:r w:rsidRPr="000F061E">
              <w:rPr>
                <w:sz w:val="18"/>
                <w:szCs w:val="18"/>
                <w:lang w:val="sr-Cyrl-RS"/>
              </w:rPr>
              <w:t xml:space="preserve"> </w:t>
            </w:r>
            <w:r w:rsidRPr="000F061E">
              <w:rPr>
                <w:sz w:val="18"/>
                <w:szCs w:val="18"/>
                <w:lang w:val="de-DE"/>
              </w:rPr>
              <w:t>Tempus</w:t>
            </w:r>
            <w:r w:rsidRPr="000F061E">
              <w:rPr>
                <w:sz w:val="18"/>
                <w:szCs w:val="18"/>
                <w:lang w:val="sr-Cyrl-RS"/>
              </w:rPr>
              <w:t xml:space="preserve"> (</w:t>
            </w:r>
            <w:r w:rsidRPr="000F061E">
              <w:rPr>
                <w:sz w:val="18"/>
                <w:szCs w:val="18"/>
                <w:lang w:val="de-DE"/>
              </w:rPr>
              <w:t>Erasmus</w:t>
            </w:r>
            <w:r w:rsidRPr="000F061E">
              <w:rPr>
                <w:sz w:val="18"/>
                <w:szCs w:val="18"/>
                <w:lang w:val="sr-Cyrl-RS"/>
              </w:rPr>
              <w:t>+</w:t>
            </w:r>
            <w:r w:rsidRPr="000F061E">
              <w:rPr>
                <w:sz w:val="18"/>
                <w:szCs w:val="18"/>
                <w:lang w:val="sr-Latn-RS"/>
              </w:rPr>
              <w:t xml:space="preserve"> program) 2026“</w:t>
            </w:r>
            <w:r w:rsidR="000F061E">
              <w:rPr>
                <w:sz w:val="18"/>
                <w:szCs w:val="18"/>
                <w:lang w:val="sr-Cyrl-RS"/>
              </w:rPr>
              <w:t xml:space="preserve">; </w:t>
            </w:r>
            <w:r w:rsidRPr="000F061E">
              <w:rPr>
                <w:sz w:val="18"/>
                <w:szCs w:val="18"/>
                <w:lang w:val="de-DE"/>
              </w:rPr>
              <w:t>XV. DaFWEBKON 2025- Deutsch individuell: Neue Wege, Neue Horizonte</w:t>
            </w:r>
            <w:r w:rsidR="000F061E">
              <w:rPr>
                <w:sz w:val="18"/>
                <w:szCs w:val="18"/>
                <w:lang w:val="sr-Cyrl-RS"/>
              </w:rPr>
              <w:t xml:space="preserve">; </w:t>
            </w:r>
            <w:r w:rsidRPr="000F061E">
              <w:rPr>
                <w:sz w:val="18"/>
                <w:szCs w:val="18"/>
                <w:lang w:val="de-DE"/>
              </w:rPr>
              <w:t>Erinnerungskultur und Holocaust im DaF – Unterricht, Prinzipien, Materialien, Erfahrungen“ (Hanna Grabenberger, Hannes Schweiger, OeAD-Agentur für Bildung und Internationalisierung, Programm „Kultur und Sprache“)</w:t>
            </w:r>
          </w:p>
        </w:tc>
      </w:tr>
      <w:tr w:rsidR="00E826DD" w14:paraId="3F2714D9" w14:textId="77777777" w:rsidTr="00104189">
        <w:trPr>
          <w:trHeight w:val="219"/>
          <w:jc w:val="center"/>
        </w:trPr>
        <w:tc>
          <w:tcPr>
            <w:tcW w:w="10615" w:type="dxa"/>
            <w:gridSpan w:val="13"/>
            <w:vAlign w:val="center"/>
          </w:tcPr>
          <w:p w14:paraId="60307C8D" w14:textId="27AE9ED6" w:rsidR="00E826DD" w:rsidRPr="000F061E" w:rsidRDefault="00000000" w:rsidP="000F061E">
            <w:pPr>
              <w:tabs>
                <w:tab w:val="left" w:pos="567"/>
              </w:tabs>
              <w:spacing w:after="20"/>
              <w:jc w:val="both"/>
              <w:rPr>
                <w:sz w:val="18"/>
                <w:szCs w:val="18"/>
              </w:rPr>
            </w:pPr>
            <w:r w:rsidRPr="000F061E">
              <w:rPr>
                <w:sz w:val="18"/>
                <w:szCs w:val="18"/>
              </w:rPr>
              <w:t>Други подаци које сматрате релевантним:</w:t>
            </w:r>
            <w:r w:rsidR="00AB4D14">
              <w:rPr>
                <w:sz w:val="18"/>
                <w:szCs w:val="18"/>
                <w:lang w:val="sr-Cyrl-RS"/>
              </w:rPr>
              <w:t xml:space="preserve"> </w:t>
            </w:r>
            <w:r w:rsidRPr="000F061E">
              <w:rPr>
                <w:sz w:val="18"/>
                <w:szCs w:val="18"/>
              </w:rPr>
              <w:t>Члан Удружења наставника немачког језика Србије</w:t>
            </w:r>
            <w:r w:rsidR="00902843" w:rsidRPr="000F061E">
              <w:rPr>
                <w:sz w:val="18"/>
                <w:szCs w:val="18"/>
                <w:lang w:val="sr-Cyrl-RS"/>
              </w:rPr>
              <w:t>; Члан Секције</w:t>
            </w:r>
            <w:r w:rsidRPr="000F061E">
              <w:rPr>
                <w:sz w:val="18"/>
                <w:szCs w:val="18"/>
              </w:rPr>
              <w:t xml:space="preserve"> </w:t>
            </w:r>
            <w:r w:rsidR="00902843" w:rsidRPr="000F061E">
              <w:rPr>
                <w:sz w:val="18"/>
                <w:szCs w:val="18"/>
                <w:lang w:val="sr-Cyrl-RS"/>
              </w:rPr>
              <w:t>универзитетских наставника страног језика струке</w:t>
            </w:r>
            <w:r w:rsidRPr="000F061E">
              <w:rPr>
                <w:sz w:val="18"/>
                <w:szCs w:val="18"/>
              </w:rPr>
              <w:t xml:space="preserve">                                                    </w:t>
            </w:r>
          </w:p>
        </w:tc>
      </w:tr>
    </w:tbl>
    <w:p w14:paraId="5957AAB0" w14:textId="77777777" w:rsidR="00E826DD" w:rsidRPr="00AB4D14" w:rsidRDefault="00E826DD">
      <w:pPr>
        <w:tabs>
          <w:tab w:val="left" w:pos="567"/>
        </w:tabs>
        <w:spacing w:after="60"/>
        <w:jc w:val="both"/>
        <w:rPr>
          <w:sz w:val="2"/>
          <w:szCs w:val="2"/>
          <w:lang w:val="sr-Cyrl-RS"/>
        </w:rPr>
      </w:pPr>
    </w:p>
    <w:sectPr w:rsidR="00E826DD" w:rsidRPr="00AB4D14">
      <w:headerReference w:type="default" r:id="rId12"/>
      <w:footerReference w:type="default" r:id="rId13"/>
      <w:pgSz w:w="11907" w:h="16840"/>
      <w:pgMar w:top="621" w:right="720" w:bottom="720" w:left="720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EB7C48" w14:textId="77777777" w:rsidR="0059227F" w:rsidRDefault="0059227F">
      <w:r>
        <w:separator/>
      </w:r>
    </w:p>
  </w:endnote>
  <w:endnote w:type="continuationSeparator" w:id="0">
    <w:p w14:paraId="155D6778" w14:textId="77777777" w:rsidR="0059227F" w:rsidRDefault="00592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193BB0F7-6D76-4F72-B8DA-F659E9A3F4E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23885EC-FDCC-49C2-9B06-57574010543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87DDD0B-1F0D-4441-BE3B-D7A868ACB7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3FB429" w14:textId="77777777" w:rsidR="00E826D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240"/>
      <w:jc w:val="center"/>
      <w:rPr>
        <w:color w:val="000000"/>
      </w:rPr>
    </w:pPr>
    <w:r>
      <w:rPr>
        <w:color w:val="000000"/>
      </w:rPr>
      <w:t>www.filfak.ni.ac.rs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C8F574" w14:textId="77777777" w:rsidR="0059227F" w:rsidRDefault="0059227F">
      <w:r>
        <w:separator/>
      </w:r>
    </w:p>
  </w:footnote>
  <w:footnote w:type="continuationSeparator" w:id="0">
    <w:p w14:paraId="64D3BD54" w14:textId="77777777" w:rsidR="0059227F" w:rsidRDefault="005922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604DE" w14:textId="77777777" w:rsidR="00E826D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color w:val="000000"/>
      </w:rPr>
      <w:t xml:space="preserve">         </w:t>
    </w:r>
  </w:p>
  <w:tbl>
    <w:tblPr>
      <w:tblStyle w:val="a0"/>
      <w:tblW w:w="10523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50"/>
      <w:gridCol w:w="7187"/>
      <w:gridCol w:w="1686"/>
    </w:tblGrid>
    <w:tr w:rsidR="00E826DD" w14:paraId="2DD1917D" w14:textId="77777777">
      <w:trPr>
        <w:cantSplit/>
        <w:trHeight w:val="367"/>
        <w:jc w:val="center"/>
      </w:trPr>
      <w:tc>
        <w:tcPr>
          <w:tcW w:w="1650" w:type="dxa"/>
          <w:vMerge w:val="restart"/>
          <w:vAlign w:val="center"/>
        </w:tcPr>
        <w:p w14:paraId="55657052" w14:textId="77777777" w:rsidR="00E826D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  <w:sz w:val="18"/>
              <w:szCs w:val="18"/>
            </w:rPr>
          </w:pPr>
          <w:r>
            <w:rPr>
              <w:noProof/>
              <w:color w:val="000000"/>
              <w:sz w:val="18"/>
              <w:szCs w:val="18"/>
            </w:rPr>
            <w:drawing>
              <wp:inline distT="0" distB="0" distL="114300" distR="114300" wp14:anchorId="1EECF491" wp14:editId="036F2F61">
                <wp:extent cx="923925" cy="923925"/>
                <wp:effectExtent l="0" t="0" r="0" b="0"/>
                <wp:docPr id="1" name="image2.png" descr="uni_grb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 descr="uni_grb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3925" cy="9239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187" w:type="dxa"/>
          <w:shd w:val="clear" w:color="auto" w:fill="FFFFFF"/>
          <w:vAlign w:val="center"/>
        </w:tcPr>
        <w:p w14:paraId="2F92D20E" w14:textId="77777777" w:rsidR="00E826D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14:paraId="2E913BE1" w14:textId="77777777" w:rsidR="00E826D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86" w:type="dxa"/>
          <w:vMerge w:val="restart"/>
          <w:vAlign w:val="center"/>
        </w:tcPr>
        <w:p w14:paraId="14B2E395" w14:textId="77777777" w:rsidR="00E826D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  <w:sz w:val="18"/>
              <w:szCs w:val="18"/>
            </w:rPr>
          </w:pPr>
          <w:r>
            <w:rPr>
              <w:noProof/>
              <w:color w:val="000000"/>
            </w:rPr>
            <w:drawing>
              <wp:inline distT="0" distB="0" distL="114300" distR="114300" wp14:anchorId="5B794167" wp14:editId="55CEE9DA">
                <wp:extent cx="923290" cy="922020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3290" cy="9220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E826DD" w14:paraId="0181093B" w14:textId="77777777">
      <w:trPr>
        <w:cantSplit/>
        <w:trHeight w:val="467"/>
        <w:jc w:val="center"/>
      </w:trPr>
      <w:tc>
        <w:tcPr>
          <w:tcW w:w="1650" w:type="dxa"/>
          <w:vMerge/>
          <w:vAlign w:val="center"/>
        </w:tcPr>
        <w:p w14:paraId="5BC73164" w14:textId="77777777" w:rsidR="00E826DD" w:rsidRDefault="00E826DD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  <w:sz w:val="18"/>
              <w:szCs w:val="18"/>
            </w:rPr>
          </w:pPr>
        </w:p>
      </w:tc>
      <w:tc>
        <w:tcPr>
          <w:tcW w:w="7187" w:type="dxa"/>
          <w:shd w:val="clear" w:color="auto" w:fill="E6E6E6"/>
          <w:vAlign w:val="center"/>
        </w:tcPr>
        <w:p w14:paraId="03BEA006" w14:textId="77777777" w:rsidR="00E826D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86" w:type="dxa"/>
          <w:vMerge/>
          <w:vAlign w:val="center"/>
        </w:tcPr>
        <w:p w14:paraId="430DBFBA" w14:textId="77777777" w:rsidR="00E826DD" w:rsidRDefault="00E826DD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</w:tr>
    <w:tr w:rsidR="00E826DD" w14:paraId="47AB2D2C" w14:textId="77777777">
      <w:trPr>
        <w:cantSplit/>
        <w:trHeight w:val="343"/>
        <w:jc w:val="center"/>
      </w:trPr>
      <w:tc>
        <w:tcPr>
          <w:tcW w:w="1650" w:type="dxa"/>
          <w:vMerge/>
          <w:vAlign w:val="center"/>
        </w:tcPr>
        <w:p w14:paraId="4E4BDAEC" w14:textId="77777777" w:rsidR="00E826DD" w:rsidRDefault="00E826DD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  <w:tc>
        <w:tcPr>
          <w:tcW w:w="7187" w:type="dxa"/>
          <w:shd w:val="clear" w:color="auto" w:fill="FFFFFF"/>
          <w:vAlign w:val="center"/>
        </w:tcPr>
        <w:p w14:paraId="4F1A7C4E" w14:textId="36A0F9E1" w:rsidR="00E826DD" w:rsidRPr="0010418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  <w:lang w:val="sr-Cyrl-RS"/>
            </w:rPr>
          </w:pPr>
          <w:r>
            <w:rPr>
              <w:b/>
              <w:bCs/>
              <w:color w:val="333399"/>
              <w:sz w:val="24"/>
              <w:szCs w:val="24"/>
            </w:rPr>
            <w:t xml:space="preserve">Основне академске студије </w:t>
          </w:r>
          <w:r w:rsidR="00104189">
            <w:rPr>
              <w:b/>
              <w:bCs/>
              <w:color w:val="333399"/>
              <w:sz w:val="24"/>
              <w:szCs w:val="24"/>
              <w:lang w:val="sr-Cyrl-RS"/>
            </w:rPr>
            <w:t>социологије</w:t>
          </w:r>
        </w:p>
      </w:tc>
      <w:tc>
        <w:tcPr>
          <w:tcW w:w="1686" w:type="dxa"/>
          <w:vMerge/>
          <w:vAlign w:val="center"/>
        </w:tcPr>
        <w:p w14:paraId="461FA935" w14:textId="77777777" w:rsidR="00E826DD" w:rsidRDefault="00E826DD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</w:tr>
  </w:tbl>
  <w:p w14:paraId="0CF0BF70" w14:textId="77777777" w:rsidR="00E826D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  <w:sz w:val="2"/>
        <w:szCs w:val="2"/>
      </w:rPr>
      <w:t xml:space="preserve">    </w:t>
    </w:r>
    <w:r>
      <w:rPr>
        <w:color w:val="000000"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EB288D"/>
    <w:multiLevelType w:val="multilevel"/>
    <w:tmpl w:val="B5C0F4F6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12412576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26DD"/>
    <w:rsid w:val="000F061E"/>
    <w:rsid w:val="00104189"/>
    <w:rsid w:val="0059227F"/>
    <w:rsid w:val="008457A9"/>
    <w:rsid w:val="00860EF6"/>
    <w:rsid w:val="008B4A5D"/>
    <w:rsid w:val="00902843"/>
    <w:rsid w:val="009D196D"/>
    <w:rsid w:val="00AB4D14"/>
    <w:rsid w:val="00C873B4"/>
    <w:rsid w:val="00E826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B7EB72"/>
  <w15:docId w15:val="{8E5C0EC7-180F-164B-AA7B-A0FEB88F5E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sr" w:eastAsia="en-GB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10418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04189"/>
  </w:style>
  <w:style w:type="paragraph" w:styleId="Footer">
    <w:name w:val="footer"/>
    <w:basedOn w:val="Normal"/>
    <w:link w:val="FooterChar"/>
    <w:uiPriority w:val="99"/>
    <w:unhideWhenUsed/>
    <w:rsid w:val="0010418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0418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ub.kg.ac.rs/doi/casopisi/10-46793-uzdanica22-1-023j/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i.org/10.22190/FULL1901057M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doi.org/10.46630/phm.13.2021.58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doi.org/10.46630/phm.13.2021.58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/A9YrWQreIo0lDrypgh+RRYu2NA==">CgMxLjA4AHIhMWUtXzlreW1UejF5YVJWUU04V0Q3SW0zd3lYZTVHRGky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780</Words>
  <Characters>4449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Asus</cp:lastModifiedBy>
  <cp:revision>6</cp:revision>
  <dcterms:created xsi:type="dcterms:W3CDTF">2026-06-09T10:00:00Z</dcterms:created>
  <dcterms:modified xsi:type="dcterms:W3CDTF">2026-06-20T22:12:00Z</dcterms:modified>
</cp:coreProperties>
</file>